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68C413B" w14:textId="7DC641F2" w:rsidR="00297E2E" w:rsidRDefault="009443FE" w:rsidP="001555F3">
      <w:pPr>
        <w:pStyle w:val="HRboxheading"/>
        <w:rPr>
          <w:noProof/>
          <w:sz w:val="16"/>
          <w:szCs w:val="16"/>
        </w:rPr>
      </w:pPr>
      <w:r>
        <w:rPr>
          <w:noProof/>
        </w:rPr>
        <mc:AlternateContent>
          <mc:Choice Requires="wps">
            <w:drawing>
              <wp:anchor distT="0" distB="0" distL="114300" distR="114300" simplePos="0" relativeHeight="251660288" behindDoc="0" locked="0" layoutInCell="1" allowOverlap="1" wp14:anchorId="419764AE" wp14:editId="296487C7">
                <wp:simplePos x="0" y="0"/>
                <wp:positionH relativeFrom="column">
                  <wp:posOffset>-31261</wp:posOffset>
                </wp:positionH>
                <wp:positionV relativeFrom="paragraph">
                  <wp:posOffset>-615412</wp:posOffset>
                </wp:positionV>
                <wp:extent cx="1704975" cy="942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704975" cy="942975"/>
                        </a:xfrm>
                        <a:prstGeom prst="rect">
                          <a:avLst/>
                        </a:prstGeom>
                        <a:solidFill>
                          <a:schemeClr val="lt1"/>
                        </a:solidFill>
                        <a:ln w="6350">
                          <a:solidFill>
                            <a:prstClr val="black"/>
                          </a:solidFill>
                          <a:prstDash val="dash"/>
                        </a:ln>
                      </wps:spPr>
                      <wps:txbx>
                        <w:txbxContent>
                          <w:p w14:paraId="3B4DE0C3" w14:textId="00667ED1" w:rsidR="003842CD" w:rsidRDefault="003842CD"/>
                          <w:p w14:paraId="771BC5A1" w14:textId="3CEBAF7E" w:rsidR="003842CD" w:rsidRDefault="003842CD">
                            <w:r>
                              <w:t xml:space="preserve">Replace with Trust logo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764AE" id="_x0000_t202" coordsize="21600,21600" o:spt="202" path="m,l,21600r21600,l21600,xe">
                <v:stroke joinstyle="miter"/>
                <v:path gradientshapeok="t" o:connecttype="rect"/>
              </v:shapetype>
              <v:shape id="Text Box 5" o:spid="_x0000_s1026" type="#_x0000_t202" style="position:absolute;margin-left:-2.45pt;margin-top:-48.45pt;width:134.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" fillcolor="white [3201]" strokeweight=".5pt">
                <v:stroke dashstyle="dash"/>
                <v:textbox>
                  <w:txbxContent>
                    <w:p w14:paraId="3B4DE0C3" w14:textId="00667ED1" w:rsidR="003842CD" w:rsidRDefault="003842CD"/>
                    <w:p w14:paraId="771BC5A1" w14:textId="3CEBAF7E" w:rsidR="003842CD" w:rsidRDefault="003842CD">
                      <w:r>
                        <w:t xml:space="preserve">Replace with Trust logo </w:t>
                      </w:r>
                    </w:p>
                  </w:txbxContent>
                </v:textbox>
              </v:shape>
            </w:pict>
          </mc:Fallback>
        </mc:AlternateContent>
      </w:r>
      <w:r>
        <w:rPr>
          <w:noProof/>
        </w:rPr>
        <w:drawing>
          <wp:anchor distT="0" distB="0" distL="114300" distR="114300" simplePos="0" relativeHeight="251659264" behindDoc="0" locked="0" layoutInCell="1" allowOverlap="1" wp14:anchorId="5B95D1A3" wp14:editId="12917185">
            <wp:simplePos x="0" y="0"/>
            <wp:positionH relativeFrom="column">
              <wp:posOffset>3419272</wp:posOffset>
            </wp:positionH>
            <wp:positionV relativeFrom="paragraph">
              <wp:posOffset>-675102</wp:posOffset>
            </wp:positionV>
            <wp:extent cx="3323999" cy="1008000"/>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3999"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42CD">
        <w:rPr>
          <w:noProof/>
        </w:rPr>
        <w:drawing>
          <wp:anchor distT="0" distB="0" distL="114300" distR="114300" simplePos="0" relativeHeight="251662336" behindDoc="1" locked="1" layoutInCell="1" allowOverlap="1" wp14:anchorId="3DD2BAB9" wp14:editId="70BCC053">
            <wp:simplePos x="0" y="0"/>
            <wp:positionH relativeFrom="page">
              <wp:posOffset>14443710</wp:posOffset>
            </wp:positionH>
            <wp:positionV relativeFrom="page">
              <wp:posOffset>1630045</wp:posOffset>
            </wp:positionV>
            <wp:extent cx="4648835" cy="50755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4648835" cy="507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4A0">
        <w:rPr>
          <w:noProof/>
        </w:rPr>
        <w:drawing>
          <wp:anchor distT="0" distB="0" distL="114300" distR="114300" simplePos="0" relativeHeight="251658240" behindDoc="1" locked="1" layoutInCell="1" allowOverlap="1" wp14:anchorId="0DAC65E3" wp14:editId="5359B52F">
            <wp:simplePos x="0" y="0"/>
            <wp:positionH relativeFrom="page">
              <wp:posOffset>5015230</wp:posOffset>
            </wp:positionH>
            <wp:positionV relativeFrom="page">
              <wp:posOffset>-26670</wp:posOffset>
            </wp:positionV>
            <wp:extent cx="2527935" cy="2526665"/>
            <wp:effectExtent l="0" t="0" r="571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821" r="9147"/>
                    <a:stretch/>
                  </pic:blipFill>
                  <pic:spPr bwMode="auto">
                    <a:xfrm>
                      <a:off x="0" y="0"/>
                      <a:ext cx="2527935" cy="2526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42CD">
        <w:rPr>
          <w:noProof/>
        </w:rPr>
        <w:softHyphen/>
      </w:r>
      <w:r w:rsidR="003842CD">
        <w:rPr>
          <w:noProof/>
        </w:rPr>
        <w:softHyphen/>
      </w:r>
      <w:r w:rsidR="003842CD">
        <w:rPr>
          <w:noProof/>
        </w:rPr>
        <w:softHyphen/>
      </w:r>
    </w:p>
    <w:p w14:paraId="39DCD128" w14:textId="77777777" w:rsidR="00C5335A" w:rsidRPr="00C5335A" w:rsidRDefault="00C5335A">
      <w:pPr>
        <w:rPr>
          <w:noProof/>
          <w:sz w:val="16"/>
          <w:szCs w:val="16"/>
        </w:rPr>
      </w:pPr>
    </w:p>
    <w:p w14:paraId="131C12C2" w14:textId="6FACD143" w:rsidR="00297E2E" w:rsidRPr="00AC7787" w:rsidRDefault="003842CD" w:rsidP="00C454D8">
      <w:pPr>
        <w:spacing w:before="0" w:after="0"/>
        <w:ind w:right="-733"/>
        <w:jc w:val="center"/>
        <w:rPr>
          <w:noProof/>
          <w:color w:val="267C75"/>
          <w:sz w:val="64"/>
          <w:szCs w:val="64"/>
        </w:rPr>
      </w:pPr>
      <w:r w:rsidRPr="00AC7787">
        <w:rPr>
          <w:noProof/>
          <w:color w:val="267C75"/>
          <w:sz w:val="64"/>
          <w:szCs w:val="64"/>
        </w:rPr>
        <w:t>Ward charter</w:t>
      </w:r>
    </w:p>
    <w:p w14:paraId="7640D906" w14:textId="31C2727C" w:rsidR="00DF2119" w:rsidRPr="00AC7787" w:rsidRDefault="003842CD" w:rsidP="00C454D8">
      <w:pPr>
        <w:spacing w:before="0" w:after="0"/>
        <w:ind w:right="-733"/>
        <w:jc w:val="center"/>
        <w:rPr>
          <w:noProof/>
          <w:color w:val="5D5F66"/>
          <w:sz w:val="36"/>
          <w:szCs w:val="36"/>
        </w:rPr>
      </w:pPr>
      <w:r w:rsidRPr="00AC7787">
        <w:rPr>
          <w:noProof/>
          <w:color w:val="5D5F66"/>
          <w:sz w:val="36"/>
          <w:szCs w:val="36"/>
        </w:rPr>
        <w:t>Sexual safety</w:t>
      </w:r>
    </w:p>
    <w:p w14:paraId="34FC3528" w14:textId="07BC08DB" w:rsidR="006B45CA" w:rsidRPr="004E43F7" w:rsidRDefault="00C5335A" w:rsidP="00C454D8">
      <w:pPr>
        <w:spacing w:before="0" w:after="0"/>
        <w:ind w:right="-733"/>
        <w:jc w:val="center"/>
        <w:rPr>
          <w:noProof/>
          <w:color w:val="267C75"/>
          <w:sz w:val="16"/>
          <w:szCs w:val="16"/>
        </w:rPr>
      </w:pPr>
      <w:r>
        <w:rPr>
          <w:noProof/>
        </w:rPr>
        <mc:AlternateContent>
          <mc:Choice Requires="wps">
            <w:drawing>
              <wp:anchor distT="0" distB="0" distL="114300" distR="114300" simplePos="0" relativeHeight="251665408" behindDoc="0" locked="0" layoutInCell="1" allowOverlap="1" wp14:anchorId="7C1E6B42" wp14:editId="572AAAC8">
                <wp:simplePos x="0" y="0"/>
                <wp:positionH relativeFrom="column">
                  <wp:posOffset>-29845</wp:posOffset>
                </wp:positionH>
                <wp:positionV relativeFrom="page">
                  <wp:posOffset>9677400</wp:posOffset>
                </wp:positionV>
                <wp:extent cx="6411595" cy="815340"/>
                <wp:effectExtent l="0" t="0" r="0" b="3810"/>
                <wp:wrapNone/>
                <wp:docPr id="30" name="Text Box 30"/>
                <wp:cNvGraphicFramePr/>
                <a:graphic xmlns:a="http://schemas.openxmlformats.org/drawingml/2006/main">
                  <a:graphicData uri="http://schemas.microsoft.com/office/word/2010/wordprocessingShape">
                    <wps:wsp>
                      <wps:cNvSpPr txBox="1"/>
                      <wps:spPr>
                        <a:xfrm>
                          <a:off x="0" y="0"/>
                          <a:ext cx="6411595" cy="815340"/>
                        </a:xfrm>
                        <a:prstGeom prst="rect">
                          <a:avLst/>
                        </a:prstGeom>
                        <a:noFill/>
                        <a:ln w="6350">
                          <a:noFill/>
                        </a:ln>
                      </wps:spPr>
                      <wps:txbx>
                        <w:txbxContent>
                          <w:p w14:paraId="0909FD61" w14:textId="74F7E903" w:rsidR="002275D9" w:rsidRPr="006B45CA" w:rsidRDefault="00AC7787">
                            <w:pPr>
                              <w:rPr>
                                <w:b/>
                                <w:sz w:val="24"/>
                                <w:szCs w:val="24"/>
                              </w:rPr>
                            </w:pPr>
                            <w:r>
                              <w:rPr>
                                <w:rFonts w:cs="Arial"/>
                                <w:b/>
                                <w:color w:val="292A2D"/>
                                <w:sz w:val="24"/>
                                <w:szCs w:val="24"/>
                              </w:rPr>
                              <w:t>If you feel too frightened or upset to speak to a member of staff</w:t>
                            </w:r>
                            <w:r w:rsidR="00C5335A">
                              <w:rPr>
                                <w:rFonts w:cs="Arial"/>
                                <w:b/>
                                <w:color w:val="292A2D"/>
                                <w:sz w:val="24"/>
                                <w:szCs w:val="24"/>
                              </w:rPr>
                              <w:t>,</w:t>
                            </w:r>
                            <w:r>
                              <w:rPr>
                                <w:rFonts w:cs="Arial"/>
                                <w:b/>
                                <w:color w:val="292A2D"/>
                                <w:sz w:val="24"/>
                                <w:szCs w:val="24"/>
                              </w:rPr>
                              <w:t xml:space="preserve"> you can get independent advice or support by calling {insert </w:t>
                            </w:r>
                            <w:r w:rsidR="00C5335A">
                              <w:rPr>
                                <w:rFonts w:cs="Arial"/>
                                <w:b/>
                                <w:color w:val="292A2D"/>
                                <w:sz w:val="24"/>
                                <w:szCs w:val="24"/>
                              </w:rPr>
                              <w:t xml:space="preserve">organisation </w:t>
                            </w:r>
                            <w:r>
                              <w:rPr>
                                <w:rFonts w:cs="Arial"/>
                                <w:b/>
                                <w:color w:val="292A2D"/>
                                <w:sz w:val="24"/>
                                <w:szCs w:val="24"/>
                              </w:rPr>
                              <w:t>name} on {contact details}</w:t>
                            </w:r>
                            <w:r w:rsidR="00C5335A">
                              <w:rPr>
                                <w:rFonts w:cs="Arial"/>
                                <w:b/>
                                <w:color w:val="292A2D"/>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E6B42" id="Text Box 30" o:spid="_x0000_s1027" type="#_x0000_t202" style="position:absolute;left:0;text-align:left;margin-left:-2.35pt;margin-top:762pt;width:504.85pt;height:6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" filled="f" stroked="f" strokeweight=".5pt">
                <v:textbox>
                  <w:txbxContent>
                    <w:p w14:paraId="0909FD61" w14:textId="74F7E903" w:rsidR="002275D9" w:rsidRPr="006B45CA" w:rsidRDefault="00AC7787">
                      <w:pPr>
                        <w:rPr>
                          <w:b/>
                          <w:sz w:val="24"/>
                          <w:szCs w:val="24"/>
                        </w:rPr>
                      </w:pPr>
                      <w:r>
                        <w:rPr>
                          <w:rFonts w:cs="Arial"/>
                          <w:b/>
                          <w:color w:val="292A2D"/>
                          <w:sz w:val="24"/>
                          <w:szCs w:val="24"/>
                        </w:rPr>
                        <w:t>If you feel too frightened or upset to speak to a member of staff</w:t>
                      </w:r>
                      <w:r w:rsidR="00C5335A">
                        <w:rPr>
                          <w:rFonts w:cs="Arial"/>
                          <w:b/>
                          <w:color w:val="292A2D"/>
                          <w:sz w:val="24"/>
                          <w:szCs w:val="24"/>
                        </w:rPr>
                        <w:t>,</w:t>
                      </w:r>
                      <w:r>
                        <w:rPr>
                          <w:rFonts w:cs="Arial"/>
                          <w:b/>
                          <w:color w:val="292A2D"/>
                          <w:sz w:val="24"/>
                          <w:szCs w:val="24"/>
                        </w:rPr>
                        <w:t xml:space="preserve"> you can get independent advice or support by calling {insert </w:t>
                      </w:r>
                      <w:r w:rsidR="00C5335A">
                        <w:rPr>
                          <w:rFonts w:cs="Arial"/>
                          <w:b/>
                          <w:color w:val="292A2D"/>
                          <w:sz w:val="24"/>
                          <w:szCs w:val="24"/>
                        </w:rPr>
                        <w:t>organisation</w:t>
                      </w:r>
                      <w:bookmarkStart w:id="1" w:name="_GoBack"/>
                      <w:bookmarkEnd w:id="1"/>
                      <w:r w:rsidR="00C5335A">
                        <w:rPr>
                          <w:rFonts w:cs="Arial"/>
                          <w:b/>
                          <w:color w:val="292A2D"/>
                          <w:sz w:val="24"/>
                          <w:szCs w:val="24"/>
                        </w:rPr>
                        <w:t xml:space="preserve"> </w:t>
                      </w:r>
                      <w:r>
                        <w:rPr>
                          <w:rFonts w:cs="Arial"/>
                          <w:b/>
                          <w:color w:val="292A2D"/>
                          <w:sz w:val="24"/>
                          <w:szCs w:val="24"/>
                        </w:rPr>
                        <w:t>name} on {contact details}</w:t>
                      </w:r>
                      <w:r w:rsidR="00C5335A">
                        <w:rPr>
                          <w:rFonts w:cs="Arial"/>
                          <w:b/>
                          <w:color w:val="292A2D"/>
                          <w:sz w:val="24"/>
                          <w:szCs w:val="24"/>
                        </w:rPr>
                        <w:t>.</w:t>
                      </w:r>
                    </w:p>
                  </w:txbxContent>
                </v:textbox>
                <w10:wrap anchory="page"/>
              </v:shape>
            </w:pict>
          </mc:Fallback>
        </mc:AlternateContent>
      </w: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993"/>
        <w:gridCol w:w="8647"/>
        <w:gridCol w:w="307"/>
        <w:gridCol w:w="401"/>
      </w:tblGrid>
      <w:tr w:rsidR="00DF2119" w14:paraId="3E20E6AE" w14:textId="77777777" w:rsidTr="00AC7787">
        <w:trPr>
          <w:gridBefore w:val="1"/>
          <w:gridAfter w:val="1"/>
          <w:wBefore w:w="142" w:type="dxa"/>
          <w:wAfter w:w="401" w:type="dxa"/>
          <w:trHeight w:val="1209"/>
        </w:trPr>
        <w:tc>
          <w:tcPr>
            <w:tcW w:w="9947" w:type="dxa"/>
            <w:gridSpan w:val="3"/>
          </w:tcPr>
          <w:p w14:paraId="18E902E6" w14:textId="6E9CE571" w:rsidR="00102B45" w:rsidRPr="00CB7C59" w:rsidRDefault="004E43F7" w:rsidP="00AC7787">
            <w:pPr>
              <w:ind w:left="-113"/>
              <w:rPr>
                <w:rFonts w:cs="Arial"/>
                <w:color w:val="292A2D"/>
                <w:sz w:val="24"/>
              </w:rPr>
            </w:pPr>
            <w:r>
              <w:rPr>
                <w:rFonts w:cs="Arial"/>
                <w:color w:val="292A2D"/>
                <w:sz w:val="24"/>
              </w:rPr>
              <w:t xml:space="preserve">Everyone has the right to feel safe from sexual harm. </w:t>
            </w:r>
            <w:r w:rsidR="00AC7787">
              <w:rPr>
                <w:rFonts w:cs="Arial"/>
                <w:color w:val="292A2D"/>
                <w:sz w:val="24"/>
              </w:rPr>
              <w:t>On this ward, w</w:t>
            </w:r>
            <w:r>
              <w:rPr>
                <w:rFonts w:cs="Arial"/>
                <w:color w:val="292A2D"/>
                <w:sz w:val="24"/>
              </w:rPr>
              <w:t>e do not want you to feel uncomfortable, frightened or intimidated in a sexual way by service users or staff. We will work to promote everyone’s sexual safety</w:t>
            </w:r>
            <w:r w:rsidR="00AC7787">
              <w:rPr>
                <w:rFonts w:cs="Arial"/>
                <w:color w:val="292A2D"/>
                <w:sz w:val="24"/>
              </w:rPr>
              <w:t>. Everyone should behave in a way that meets the following standards</w:t>
            </w:r>
            <w:r>
              <w:rPr>
                <w:rFonts w:cs="Arial"/>
                <w:color w:val="292A2D"/>
                <w:sz w:val="24"/>
              </w:rPr>
              <w:t>.</w:t>
            </w:r>
          </w:p>
        </w:tc>
      </w:tr>
      <w:tr w:rsidR="00CB7C59" w14:paraId="5FB86B1F" w14:textId="77777777" w:rsidTr="0006523A">
        <w:trPr>
          <w:trHeight w:val="630"/>
        </w:trPr>
        <w:tc>
          <w:tcPr>
            <w:tcW w:w="10490" w:type="dxa"/>
            <w:gridSpan w:val="5"/>
            <w:shd w:val="clear" w:color="auto" w:fill="FFFFFF" w:themeFill="background1"/>
          </w:tcPr>
          <w:p w14:paraId="7EB0FBF5" w14:textId="332B3D77" w:rsidR="00102B45" w:rsidRPr="00AC7787" w:rsidRDefault="00102B45" w:rsidP="004E43F7">
            <w:pPr>
              <w:spacing w:before="0"/>
              <w:rPr>
                <w:b/>
                <w:color w:val="BC1657"/>
                <w:sz w:val="16"/>
                <w:szCs w:val="16"/>
              </w:rPr>
            </w:pPr>
          </w:p>
          <w:p w14:paraId="7E6E1213" w14:textId="1B450053" w:rsidR="00CB7C59" w:rsidRPr="00AC7787" w:rsidRDefault="00CB7C59" w:rsidP="009914E7">
            <w:pPr>
              <w:spacing w:before="0" w:after="240"/>
              <w:rPr>
                <w:sz w:val="32"/>
                <w:szCs w:val="32"/>
              </w:rPr>
            </w:pPr>
            <w:r w:rsidRPr="00AC7787">
              <w:rPr>
                <w:b/>
                <w:color w:val="267C75"/>
                <w:sz w:val="32"/>
                <w:szCs w:val="32"/>
              </w:rPr>
              <w:t xml:space="preserve">Expected standards of behaviour on [insert ward </w:t>
            </w:r>
            <w:proofErr w:type="gramStart"/>
            <w:r w:rsidRPr="00AC7787">
              <w:rPr>
                <w:b/>
                <w:color w:val="267C75"/>
                <w:sz w:val="32"/>
                <w:szCs w:val="32"/>
              </w:rPr>
              <w:t>name}</w:t>
            </w:r>
            <w:r w:rsidR="001268E4" w:rsidRPr="00AC7787">
              <w:rPr>
                <w:b/>
                <w:color w:val="267C75"/>
                <w:sz w:val="32"/>
                <w:szCs w:val="32"/>
              </w:rPr>
              <w:softHyphen/>
            </w:r>
            <w:proofErr w:type="gramEnd"/>
            <w:r w:rsidR="001268E4" w:rsidRPr="00AC7787">
              <w:rPr>
                <w:b/>
                <w:color w:val="267C75"/>
                <w:sz w:val="32"/>
                <w:szCs w:val="32"/>
              </w:rPr>
              <w:softHyphen/>
            </w:r>
          </w:p>
        </w:tc>
      </w:tr>
      <w:tr w:rsidR="007B56B9" w14:paraId="13EC8788"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7FFA296D" w14:textId="412A2354" w:rsidR="00BB6DB2" w:rsidRDefault="007B56B9" w:rsidP="007B56B9">
            <w:pPr>
              <w:spacing w:before="0" w:after="0"/>
              <w:ind w:left="142"/>
            </w:pPr>
            <w:r>
              <w:rPr>
                <w:noProof/>
              </w:rPr>
              <w:drawing>
                <wp:anchor distT="0" distB="0" distL="114300" distR="114300" simplePos="0" relativeHeight="251667456" behindDoc="1" locked="0" layoutInCell="1" allowOverlap="1" wp14:anchorId="57D0D98E" wp14:editId="4E97BAEB">
                  <wp:simplePos x="0" y="0"/>
                  <wp:positionH relativeFrom="column">
                    <wp:posOffset>-4868</wp:posOffset>
                  </wp:positionH>
                  <wp:positionV relativeFrom="paragraph">
                    <wp:posOffset>917</wp:posOffset>
                  </wp:positionV>
                  <wp:extent cx="6378222" cy="5939790"/>
                  <wp:effectExtent l="0" t="0" r="3810" b="38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9526"/>
                          <a:stretch/>
                        </pic:blipFill>
                        <pic:spPr bwMode="auto">
                          <a:xfrm>
                            <a:off x="0" y="0"/>
                            <a:ext cx="6378222" cy="5939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3B1446CA" w14:textId="68364978" w:rsidR="00BB6DB2" w:rsidRPr="00AB31B1" w:rsidRDefault="00A42854" w:rsidP="008E528D">
            <w:pPr>
              <w:spacing w:before="0" w:after="0"/>
              <w:ind w:left="142" w:right="-110"/>
              <w:rPr>
                <w:sz w:val="24"/>
                <w:szCs w:val="23"/>
              </w:rPr>
            </w:pPr>
            <w:r w:rsidRPr="00AB31B1">
              <w:rPr>
                <w:sz w:val="24"/>
                <w:szCs w:val="23"/>
              </w:rPr>
              <w:t>I respect myself</w:t>
            </w:r>
          </w:p>
        </w:tc>
      </w:tr>
      <w:tr w:rsidR="001E6A1B" w14:paraId="1F73B661"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74181F34" w14:textId="5365749A"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5C7213F0" w14:textId="07590F6B" w:rsidR="00061A7E" w:rsidRPr="00AB31B1" w:rsidRDefault="001D58D2" w:rsidP="008E528D">
            <w:pPr>
              <w:spacing w:before="0"/>
              <w:ind w:left="142" w:right="-110"/>
              <w:rPr>
                <w:sz w:val="24"/>
                <w:szCs w:val="23"/>
              </w:rPr>
            </w:pPr>
            <w:r w:rsidRPr="00AB31B1">
              <w:rPr>
                <w:sz w:val="24"/>
                <w:szCs w:val="23"/>
              </w:rPr>
              <w:softHyphen/>
            </w:r>
            <w:r w:rsidRPr="00AB31B1">
              <w:rPr>
                <w:sz w:val="24"/>
                <w:szCs w:val="23"/>
              </w:rPr>
              <w:softHyphen/>
            </w:r>
            <w:r w:rsidR="00793752" w:rsidRPr="00AB31B1">
              <w:rPr>
                <w:sz w:val="24"/>
                <w:szCs w:val="23"/>
              </w:rPr>
              <w:t>I treat others with respect and dignity</w:t>
            </w:r>
          </w:p>
        </w:tc>
      </w:tr>
      <w:tr w:rsidR="001E6A1B" w14:paraId="146B6747"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35287910" w14:textId="63087E2A"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6CB91BC6" w14:textId="72D66D1B" w:rsidR="00BB6DB2" w:rsidRPr="00AB31B1" w:rsidRDefault="00793752" w:rsidP="008E528D">
            <w:pPr>
              <w:spacing w:before="0" w:after="0"/>
              <w:ind w:left="142" w:right="-110"/>
              <w:rPr>
                <w:sz w:val="24"/>
                <w:szCs w:val="23"/>
              </w:rPr>
            </w:pPr>
            <w:r w:rsidRPr="00AB31B1">
              <w:rPr>
                <w:sz w:val="24"/>
                <w:szCs w:val="23"/>
              </w:rPr>
              <w:t>I understand that sexual activity with another person should be for mutual pleasure and never used for punishment or through coercion</w:t>
            </w:r>
          </w:p>
        </w:tc>
      </w:tr>
      <w:tr w:rsidR="001E6A1B" w14:paraId="3C0D0176"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7765DB71" w14:textId="2555E6D9" w:rsidR="00BB6DB2" w:rsidRDefault="00982A66" w:rsidP="007B56B9">
            <w:pPr>
              <w:spacing w:before="0" w:after="0"/>
              <w:ind w:left="142"/>
            </w:pPr>
            <w:r>
              <w:softHyphen/>
            </w:r>
            <w:r>
              <w:softHyphen/>
            </w: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19A0774A" w14:textId="63EC5513" w:rsidR="00BB6DB2" w:rsidRPr="00AB31B1" w:rsidRDefault="00793752" w:rsidP="008E528D">
            <w:pPr>
              <w:spacing w:before="0" w:after="0"/>
              <w:ind w:left="142" w:right="-110"/>
              <w:rPr>
                <w:sz w:val="24"/>
                <w:szCs w:val="23"/>
              </w:rPr>
            </w:pPr>
            <w:r w:rsidRPr="00AB31B1">
              <w:rPr>
                <w:sz w:val="24"/>
                <w:szCs w:val="23"/>
              </w:rPr>
              <w:t>I do not try to talk to someone else into engaging in sexual activity or harass another person sexually</w:t>
            </w:r>
          </w:p>
        </w:tc>
      </w:tr>
      <w:tr w:rsidR="001E6A1B" w14:paraId="3DF1EBDB"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59FDF2D1" w14:textId="5291F994"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7E592BCA" w14:textId="50DE56B2" w:rsidR="00BB6DB2" w:rsidRPr="00AB31B1" w:rsidRDefault="0007400E" w:rsidP="008E528D">
            <w:pPr>
              <w:spacing w:before="0" w:after="0"/>
              <w:ind w:left="142" w:right="-110"/>
              <w:rPr>
                <w:sz w:val="24"/>
                <w:szCs w:val="23"/>
              </w:rPr>
            </w:pPr>
            <w:r w:rsidRPr="00AB31B1">
              <w:rPr>
                <w:sz w:val="24"/>
                <w:szCs w:val="23"/>
              </w:rPr>
              <w:t>I try to be aware of how my behaviour makes others feel, and will change my behaviour if someone tells me it makes them uncomfortable, or I will ask for help with this if I need to</w:t>
            </w:r>
          </w:p>
        </w:tc>
      </w:tr>
      <w:tr w:rsidR="007B56B9" w14:paraId="36084633"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04F1F3A0" w14:textId="1F3C2E2A"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511BE40A" w14:textId="68A24711" w:rsidR="00BB6DB2" w:rsidRPr="00AB31B1" w:rsidRDefault="0007400E" w:rsidP="008E528D">
            <w:pPr>
              <w:spacing w:before="0" w:after="0"/>
              <w:ind w:left="142" w:right="-110"/>
              <w:rPr>
                <w:sz w:val="24"/>
                <w:szCs w:val="23"/>
              </w:rPr>
            </w:pPr>
            <w:r w:rsidRPr="00AB31B1">
              <w:rPr>
                <w:sz w:val="24"/>
                <w:szCs w:val="23"/>
              </w:rPr>
              <w:t>I respect the rights of others to space and privacy to fulfil their sexual needs through masturbation</w:t>
            </w:r>
          </w:p>
        </w:tc>
      </w:tr>
      <w:tr w:rsidR="007B56B9" w14:paraId="2EF709F4"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7679E1F3" w14:textId="3249C355" w:rsidR="00BB6DB2" w:rsidRDefault="00BB6DB2" w:rsidP="007B56B9">
            <w:pPr>
              <w:spacing w:before="0" w:after="0"/>
              <w:ind w:left="142"/>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3CDE15CC" w14:textId="6ADC8A94" w:rsidR="00BB6DB2" w:rsidRPr="00AB31B1" w:rsidRDefault="00F2144F" w:rsidP="008E528D">
            <w:pPr>
              <w:spacing w:before="0" w:after="0"/>
              <w:ind w:left="142" w:right="-110"/>
              <w:rPr>
                <w:sz w:val="24"/>
                <w:szCs w:val="23"/>
              </w:rPr>
            </w:pPr>
            <w:r w:rsidRPr="00AB31B1">
              <w:rPr>
                <w:sz w:val="24"/>
                <w:szCs w:val="23"/>
              </w:rPr>
              <w:t xml:space="preserve">I </w:t>
            </w:r>
            <w:r w:rsidR="0007400E" w:rsidRPr="00AB31B1">
              <w:rPr>
                <w:sz w:val="24"/>
                <w:szCs w:val="23"/>
              </w:rPr>
              <w:t>understand that fulfilling my own sexual needs through masturbation must be conducted privately and discreetly</w:t>
            </w:r>
          </w:p>
        </w:tc>
      </w:tr>
      <w:tr w:rsidR="007B56B9" w14:paraId="4F7ACC3C"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56459D1F" w14:textId="5345D481" w:rsidR="00BB6DB2" w:rsidRDefault="000D0BCC" w:rsidP="007B56B9">
            <w:pPr>
              <w:spacing w:before="0" w:after="0"/>
              <w:ind w:left="142"/>
            </w:pPr>
            <w:r>
              <w:softHyphen/>
            </w:r>
            <w:r>
              <w:softHyphen/>
            </w: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47A9930A" w14:textId="1939AB0E" w:rsidR="00BB6DB2" w:rsidRPr="00AB31B1" w:rsidRDefault="0007400E" w:rsidP="008E528D">
            <w:pPr>
              <w:spacing w:before="0" w:after="0"/>
              <w:ind w:left="142" w:right="-110"/>
              <w:rPr>
                <w:sz w:val="24"/>
                <w:szCs w:val="23"/>
              </w:rPr>
            </w:pPr>
            <w:r w:rsidRPr="00AB31B1">
              <w:rPr>
                <w:sz w:val="24"/>
                <w:szCs w:val="23"/>
              </w:rPr>
              <w:t>I will speak up if I have been hurt, harassed or assaulted physically or sexually</w:t>
            </w:r>
          </w:p>
        </w:tc>
      </w:tr>
      <w:tr w:rsidR="001E6A1B" w14:paraId="4265656A" w14:textId="77777777" w:rsidTr="008E528D">
        <w:trPr>
          <w:gridBefore w:val="1"/>
          <w:gridAfter w:val="2"/>
          <w:wBefore w:w="142" w:type="dxa"/>
          <w:wAfter w:w="708" w:type="dxa"/>
          <w:trHeight w:val="102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left w:w="0" w:type="dxa"/>
              <w:right w:w="0" w:type="dxa"/>
            </w:tcMar>
          </w:tcPr>
          <w:p w14:paraId="1F1871D0" w14:textId="34A8145C" w:rsidR="009945A5" w:rsidRDefault="009945A5" w:rsidP="007B56B9">
            <w:pPr>
              <w:spacing w:before="0" w:after="0"/>
              <w:ind w:left="142"/>
              <w:rPr>
                <w:noProof/>
              </w:rPr>
            </w:pPr>
          </w:p>
        </w:tc>
        <w:tc>
          <w:tcPr>
            <w:tcW w:w="8647" w:type="dxa"/>
            <w:tcBorders>
              <w:top w:val="single" w:sz="8" w:space="0" w:color="FFFFFF" w:themeColor="background1"/>
              <w:left w:val="single" w:sz="8" w:space="0" w:color="FFFFFF" w:themeColor="background1"/>
              <w:bottom w:val="single" w:sz="8" w:space="0" w:color="FFFFFF" w:themeColor="background1"/>
            </w:tcBorders>
            <w:shd w:val="clear" w:color="auto" w:fill="auto"/>
            <w:vAlign w:val="center"/>
          </w:tcPr>
          <w:p w14:paraId="07D2F09D" w14:textId="694A5BE0" w:rsidR="009945A5" w:rsidRPr="00AB31B1" w:rsidRDefault="00DE6ACB" w:rsidP="008E528D">
            <w:pPr>
              <w:spacing w:before="0" w:after="0"/>
              <w:ind w:left="142" w:right="-110"/>
              <w:rPr>
                <w:sz w:val="24"/>
                <w:szCs w:val="23"/>
              </w:rPr>
            </w:pPr>
            <w:r w:rsidRPr="00AB31B1">
              <w:rPr>
                <w:sz w:val="24"/>
                <w:szCs w:val="23"/>
              </w:rPr>
              <w:t>I speak up if I see or hear about someone else being hurt, harassed or assaulted either physically or sexually</w:t>
            </w:r>
          </w:p>
        </w:tc>
      </w:tr>
    </w:tbl>
    <w:p w14:paraId="7B4DF7B1" w14:textId="0CC54A32" w:rsidR="00BB6DB2" w:rsidRDefault="001259EC">
      <w:r>
        <w:softHyphen/>
      </w:r>
    </w:p>
    <w:p w14:paraId="16FD27C1" w14:textId="7F3A37D7" w:rsidR="009443FE" w:rsidRDefault="009443FE"/>
    <w:p w14:paraId="5B447DD6" w14:textId="0050C743" w:rsidR="00C5335A" w:rsidRDefault="00C5335A" w:rsidP="00C5335A">
      <w:pPr>
        <w:rPr>
          <w:rFonts w:cs="Arial"/>
          <w:color w:val="292A2D"/>
          <w:sz w:val="24"/>
        </w:rPr>
      </w:pPr>
      <w:r>
        <w:rPr>
          <w:rFonts w:cs="Arial"/>
          <w:color w:val="292A2D"/>
          <w:sz w:val="24"/>
        </w:rPr>
        <w:lastRenderedPageBreak/>
        <w:t xml:space="preserve">Overleaf you will find an example of the type of ‘Ward Charter’ we would like each ward on the </w:t>
      </w:r>
      <w:r w:rsidR="00D54C87">
        <w:rPr>
          <w:rFonts w:cs="Arial"/>
          <w:color w:val="292A2D"/>
          <w:sz w:val="24"/>
        </w:rPr>
        <w:t>Sexual Safety C</w:t>
      </w:r>
      <w:r>
        <w:rPr>
          <w:rFonts w:cs="Arial"/>
          <w:color w:val="292A2D"/>
          <w:sz w:val="24"/>
        </w:rPr>
        <w:t>ollaborative to produce together with service users. The example standards of behaviour have been taken from those developed in Australia. You can find more examples and further detail using the following links:</w:t>
      </w:r>
    </w:p>
    <w:p w14:paraId="2354138F" w14:textId="77777777" w:rsidR="00C5335A" w:rsidRPr="00C5335A" w:rsidRDefault="00C5335A" w:rsidP="00C5335A">
      <w:pPr>
        <w:rPr>
          <w:rFonts w:cs="Arial"/>
          <w:color w:val="CC1B57"/>
          <w:u w:val="single"/>
        </w:rPr>
      </w:pPr>
    </w:p>
    <w:p w14:paraId="12F38EFD" w14:textId="6D9C6177" w:rsidR="00C5335A" w:rsidRPr="00C5335A" w:rsidRDefault="00C5335A" w:rsidP="00C5335A">
      <w:pPr>
        <w:rPr>
          <w:rFonts w:cs="Arial"/>
          <w:color w:val="CC1B57"/>
        </w:rPr>
      </w:pPr>
      <w:r w:rsidRPr="00C5335A">
        <w:rPr>
          <w:rFonts w:cs="Arial"/>
          <w:color w:val="CC1B57"/>
          <w:u w:val="single"/>
        </w:rPr>
        <w:t xml:space="preserve"> </w:t>
      </w:r>
      <w:hyperlink r:id="rId14" w:history="1">
        <w:r w:rsidRPr="00C5335A">
          <w:rPr>
            <w:rFonts w:cs="Arial"/>
            <w:color w:val="CC1B57"/>
            <w:u w:val="single"/>
          </w:rPr>
          <w:t>https://www.cnwl.nhs.uk/wp-content/uploads/Sexual-safety-leaflet.pdf</w:t>
        </w:r>
      </w:hyperlink>
    </w:p>
    <w:p w14:paraId="24C13AE1" w14:textId="77777777" w:rsidR="00C5335A" w:rsidRPr="00C5335A" w:rsidRDefault="00C5335A" w:rsidP="00C5335A">
      <w:pPr>
        <w:spacing w:before="0" w:after="160"/>
        <w:rPr>
          <w:rFonts w:cs="Arial"/>
          <w:color w:val="CC1B57"/>
        </w:rPr>
      </w:pPr>
    </w:p>
    <w:p w14:paraId="3FAA7845" w14:textId="195C4268" w:rsidR="00C5335A" w:rsidRPr="00C5335A" w:rsidRDefault="003405A6" w:rsidP="00C5335A">
      <w:pPr>
        <w:rPr>
          <w:rFonts w:cs="Arial"/>
          <w:color w:val="292A2D"/>
          <w:sz w:val="24"/>
        </w:rPr>
      </w:pPr>
      <w:hyperlink r:id="rId15" w:history="1">
        <w:r w:rsidR="00C5335A" w:rsidRPr="00C5335A">
          <w:rPr>
            <w:rFonts w:cs="Arial"/>
            <w:color w:val="CC1B57"/>
            <w:u w:val="single"/>
          </w:rPr>
          <w:t>https://www.mentalhealthcarersnsw.org/wp-content/uploads/2017/07/GL2013_012Sexual-Safety-of-Mental-Health-Consumers-Guidelines.pdf</w:t>
        </w:r>
      </w:hyperlink>
      <w:r w:rsidR="00C5335A" w:rsidRPr="00C5335A">
        <w:rPr>
          <w:rFonts w:cs="Arial"/>
          <w:color w:val="CC1B57"/>
        </w:rPr>
        <w:t xml:space="preserve">  - </w:t>
      </w:r>
      <w:r w:rsidR="00C5335A" w:rsidRPr="00C5335A">
        <w:rPr>
          <w:rFonts w:cs="Arial"/>
          <w:b/>
          <w:color w:val="CC1B57"/>
        </w:rPr>
        <w:t>Appendix A, page 58</w:t>
      </w:r>
    </w:p>
    <w:p w14:paraId="126ECC2E" w14:textId="77777777" w:rsidR="00C5335A" w:rsidRDefault="00C5335A">
      <w:pPr>
        <w:rPr>
          <w:rFonts w:cs="Arial"/>
          <w:color w:val="292A2D"/>
          <w:sz w:val="24"/>
        </w:rPr>
      </w:pPr>
    </w:p>
    <w:p w14:paraId="3279388B" w14:textId="44FD93F1" w:rsidR="00C5335A" w:rsidRDefault="00C5335A">
      <w:pPr>
        <w:rPr>
          <w:rFonts w:cs="Arial"/>
          <w:color w:val="292A2D"/>
          <w:sz w:val="24"/>
        </w:rPr>
      </w:pPr>
      <w:r>
        <w:rPr>
          <w:rFonts w:cs="Arial"/>
          <w:color w:val="292A2D"/>
          <w:sz w:val="24"/>
        </w:rPr>
        <w:t>Each ward charter should include the following:</w:t>
      </w:r>
    </w:p>
    <w:p w14:paraId="326234EB" w14:textId="4B4395A0" w:rsidR="009443FE" w:rsidRPr="00C5335A" w:rsidRDefault="00DB5ACC" w:rsidP="00C5335A">
      <w:pPr>
        <w:pStyle w:val="ListParagraph"/>
        <w:numPr>
          <w:ilvl w:val="0"/>
          <w:numId w:val="27"/>
        </w:numPr>
        <w:rPr>
          <w:rFonts w:cs="Arial"/>
          <w:color w:val="292A2D"/>
          <w:sz w:val="24"/>
          <w:szCs w:val="24"/>
        </w:rPr>
      </w:pPr>
      <w:r w:rsidRPr="00C5335A">
        <w:rPr>
          <w:rFonts w:cs="Arial"/>
          <w:color w:val="292A2D"/>
          <w:sz w:val="24"/>
          <w:szCs w:val="24"/>
        </w:rPr>
        <w:t>Introductory few sentences about what sexual safety is, a person’s right to feel safe from sexual harm and a statement of intent to promote sexual safety on the ward</w:t>
      </w:r>
    </w:p>
    <w:p w14:paraId="7ACFF1D0" w14:textId="0309FD32" w:rsidR="00C5335A" w:rsidRPr="00C5335A" w:rsidRDefault="00C5335A" w:rsidP="00C5335A">
      <w:pPr>
        <w:pStyle w:val="ListParagraph"/>
        <w:numPr>
          <w:ilvl w:val="0"/>
          <w:numId w:val="27"/>
        </w:numPr>
        <w:rPr>
          <w:rFonts w:cs="Arial"/>
          <w:color w:val="292A2D"/>
          <w:sz w:val="24"/>
          <w:szCs w:val="24"/>
        </w:rPr>
      </w:pPr>
      <w:r w:rsidRPr="00C5335A">
        <w:rPr>
          <w:rFonts w:cs="Arial"/>
          <w:color w:val="292A2D"/>
          <w:sz w:val="24"/>
          <w:szCs w:val="24"/>
        </w:rPr>
        <w:t>Standards of expected behaviour for everyone on the ward</w:t>
      </w:r>
    </w:p>
    <w:p w14:paraId="31431C11" w14:textId="120E309B" w:rsidR="00C5335A" w:rsidRDefault="00C5335A" w:rsidP="00C5335A">
      <w:pPr>
        <w:pStyle w:val="ListParagraph"/>
        <w:numPr>
          <w:ilvl w:val="0"/>
          <w:numId w:val="27"/>
        </w:numPr>
        <w:rPr>
          <w:rFonts w:cs="Arial"/>
          <w:color w:val="292A2D"/>
          <w:sz w:val="24"/>
          <w:szCs w:val="24"/>
        </w:rPr>
      </w:pPr>
      <w:r w:rsidRPr="00C5335A">
        <w:rPr>
          <w:rFonts w:cs="Arial"/>
          <w:color w:val="292A2D"/>
          <w:sz w:val="24"/>
          <w:szCs w:val="24"/>
        </w:rPr>
        <w:t xml:space="preserve">A sentence that provides clear contact details for where independent support or advocacy can be obtained. </w:t>
      </w:r>
    </w:p>
    <w:p w14:paraId="456B5B89" w14:textId="2880FC3E" w:rsidR="00C5335A" w:rsidRDefault="00C5335A" w:rsidP="00C5335A">
      <w:pPr>
        <w:rPr>
          <w:rFonts w:cs="Arial"/>
          <w:color w:val="292A2D"/>
          <w:sz w:val="24"/>
          <w:szCs w:val="24"/>
        </w:rPr>
      </w:pPr>
    </w:p>
    <w:p w14:paraId="6CC6AC0F" w14:textId="77777777" w:rsidR="00211D21" w:rsidRDefault="00211D21" w:rsidP="00C5335A">
      <w:pPr>
        <w:rPr>
          <w:rFonts w:cs="Arial"/>
          <w:color w:val="292A2D"/>
          <w:sz w:val="24"/>
          <w:szCs w:val="24"/>
        </w:rPr>
      </w:pPr>
      <w:r>
        <w:rPr>
          <w:rFonts w:cs="Arial"/>
          <w:color w:val="292A2D"/>
          <w:sz w:val="24"/>
          <w:szCs w:val="24"/>
        </w:rPr>
        <w:t>Please feel free to develop your own ward charter or use this example template provided.</w:t>
      </w:r>
    </w:p>
    <w:p w14:paraId="7759A233" w14:textId="5F42B2EC" w:rsidR="00C5335A" w:rsidRDefault="00211D21" w:rsidP="00C5335A">
      <w:pPr>
        <w:rPr>
          <w:rFonts w:cs="Arial"/>
          <w:color w:val="292A2D"/>
          <w:sz w:val="24"/>
          <w:szCs w:val="24"/>
        </w:rPr>
      </w:pPr>
      <w:r>
        <w:rPr>
          <w:rFonts w:cs="Arial"/>
          <w:color w:val="292A2D"/>
          <w:sz w:val="24"/>
          <w:szCs w:val="24"/>
        </w:rPr>
        <w:t xml:space="preserve">Please also contact your QI coach with any questions you have. You can also send the necessary text to them to put into this template for you, if you wish to use it. </w:t>
      </w:r>
    </w:p>
    <w:p w14:paraId="1CD6FB5A" w14:textId="7E756995" w:rsidR="00211D21" w:rsidRDefault="00211D21" w:rsidP="00C5335A">
      <w:pPr>
        <w:rPr>
          <w:rFonts w:cs="Arial"/>
          <w:color w:val="292A2D"/>
          <w:sz w:val="24"/>
          <w:szCs w:val="24"/>
        </w:rPr>
      </w:pPr>
    </w:p>
    <w:p w14:paraId="759937F0" w14:textId="525E3073" w:rsidR="009443FE" w:rsidRPr="00211D21" w:rsidRDefault="00211D21">
      <w:pPr>
        <w:rPr>
          <w:rFonts w:cs="Arial"/>
          <w:color w:val="292A2D"/>
          <w:sz w:val="24"/>
          <w:szCs w:val="24"/>
        </w:rPr>
      </w:pPr>
      <w:r>
        <w:rPr>
          <w:rFonts w:cs="Arial"/>
          <w:color w:val="292A2D"/>
          <w:sz w:val="24"/>
          <w:szCs w:val="24"/>
        </w:rPr>
        <w:t xml:space="preserve">You will need to have completed this task, and visually displayed the ward charter and/or provided a copy to </w:t>
      </w:r>
      <w:r w:rsidR="00D54C87">
        <w:rPr>
          <w:rFonts w:cs="Arial"/>
          <w:color w:val="292A2D"/>
          <w:sz w:val="24"/>
          <w:szCs w:val="24"/>
        </w:rPr>
        <w:t>all staff and</w:t>
      </w:r>
      <w:r>
        <w:rPr>
          <w:rFonts w:cs="Arial"/>
          <w:color w:val="292A2D"/>
          <w:sz w:val="24"/>
          <w:szCs w:val="24"/>
        </w:rPr>
        <w:t xml:space="preserve"> service user</w:t>
      </w:r>
      <w:r w:rsidR="00D54C87">
        <w:rPr>
          <w:rFonts w:cs="Arial"/>
          <w:color w:val="292A2D"/>
          <w:sz w:val="24"/>
          <w:szCs w:val="24"/>
        </w:rPr>
        <w:t>s</w:t>
      </w:r>
      <w:r>
        <w:rPr>
          <w:rFonts w:cs="Arial"/>
          <w:color w:val="292A2D"/>
          <w:sz w:val="24"/>
          <w:szCs w:val="24"/>
        </w:rPr>
        <w:t xml:space="preserve">, by the </w:t>
      </w:r>
      <w:r w:rsidRPr="00211D21">
        <w:rPr>
          <w:rFonts w:cs="Arial"/>
          <w:b/>
          <w:color w:val="267C75"/>
          <w:sz w:val="24"/>
          <w:szCs w:val="24"/>
        </w:rPr>
        <w:t>1</w:t>
      </w:r>
      <w:r w:rsidRPr="00211D21">
        <w:rPr>
          <w:rFonts w:cs="Arial"/>
          <w:b/>
          <w:color w:val="267C75"/>
          <w:sz w:val="24"/>
          <w:szCs w:val="24"/>
          <w:vertAlign w:val="superscript"/>
        </w:rPr>
        <w:t>st</w:t>
      </w:r>
      <w:r w:rsidRPr="00211D21">
        <w:rPr>
          <w:rFonts w:cs="Arial"/>
          <w:b/>
          <w:color w:val="267C75"/>
          <w:sz w:val="24"/>
          <w:szCs w:val="24"/>
        </w:rPr>
        <w:t xml:space="preserve"> November 2019</w:t>
      </w:r>
      <w:r w:rsidRPr="00211D21">
        <w:rPr>
          <w:rFonts w:cs="Arial"/>
          <w:b/>
          <w:color w:val="292A2D"/>
          <w:sz w:val="24"/>
          <w:szCs w:val="24"/>
        </w:rPr>
        <w:t>.</w:t>
      </w:r>
      <w:r>
        <w:rPr>
          <w:rFonts w:cs="Arial"/>
          <w:color w:val="292A2D"/>
          <w:sz w:val="24"/>
          <w:szCs w:val="24"/>
        </w:rPr>
        <w:t xml:space="preserve"> This is so that you are ready to begin your data collection plan on the 4</w:t>
      </w:r>
      <w:r w:rsidRPr="00211D21">
        <w:rPr>
          <w:rFonts w:cs="Arial"/>
          <w:color w:val="292A2D"/>
          <w:sz w:val="24"/>
          <w:szCs w:val="24"/>
          <w:vertAlign w:val="superscript"/>
        </w:rPr>
        <w:t>th</w:t>
      </w:r>
      <w:r>
        <w:rPr>
          <w:rFonts w:cs="Arial"/>
          <w:color w:val="292A2D"/>
          <w:sz w:val="24"/>
          <w:szCs w:val="24"/>
        </w:rPr>
        <w:t xml:space="preserve"> November, which references the ward charter. </w:t>
      </w:r>
    </w:p>
    <w:sectPr w:rsidR="009443FE" w:rsidRPr="00211D21" w:rsidSect="002F4B62">
      <w:pgSz w:w="11906" w:h="16838"/>
      <w:pgMar w:top="1440" w:right="1440"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B3B7D" w14:textId="77777777" w:rsidR="003405A6" w:rsidRDefault="003405A6" w:rsidP="009D24A0">
      <w:pPr>
        <w:spacing w:before="0" w:after="0" w:line="240" w:lineRule="auto"/>
      </w:pPr>
      <w:r>
        <w:separator/>
      </w:r>
    </w:p>
  </w:endnote>
  <w:endnote w:type="continuationSeparator" w:id="0">
    <w:p w14:paraId="27245982" w14:textId="77777777" w:rsidR="003405A6" w:rsidRDefault="003405A6" w:rsidP="009D24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6379C" w14:textId="77777777" w:rsidR="003405A6" w:rsidRDefault="003405A6" w:rsidP="009D24A0">
      <w:pPr>
        <w:spacing w:before="0" w:after="0" w:line="240" w:lineRule="auto"/>
      </w:pPr>
      <w:r>
        <w:separator/>
      </w:r>
    </w:p>
  </w:footnote>
  <w:footnote w:type="continuationSeparator" w:id="0">
    <w:p w14:paraId="60FAE0CE" w14:textId="77777777" w:rsidR="003405A6" w:rsidRDefault="003405A6" w:rsidP="009D24A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4490"/>
    <w:multiLevelType w:val="multilevel"/>
    <w:tmpl w:val="0809001D"/>
    <w:styleLink w:val="Bulletlistfollowingsenten"/>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B19"/>
    <w:multiLevelType w:val="multilevel"/>
    <w:tmpl w:val="0809001D"/>
    <w:styleLink w:val="TextboxnumberedlistNCCMHstyle"/>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E87CAB"/>
    <w:multiLevelType w:val="multilevel"/>
    <w:tmpl w:val="C256D324"/>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E6F7741"/>
    <w:multiLevelType w:val="multilevel"/>
    <w:tmpl w:val="D974D6C4"/>
    <w:styleLink w:val="BulletpointlistNCCMHstyle"/>
    <w:lvl w:ilvl="0">
      <w:start w:val="1"/>
      <w:numFmt w:val="bullet"/>
      <w:lvlText w:val=""/>
      <w:lvlJc w:val="left"/>
      <w:pPr>
        <w:ind w:left="360" w:hanging="360"/>
      </w:pPr>
      <w:rPr>
        <w:rFonts w:ascii="Symbol" w:hAnsi="Symbol" w:hint="default"/>
        <w:sz w:val="22"/>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3" w:hanging="363"/>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Arial" w:hAnsi="Arial" w:hint="default"/>
      </w:rPr>
    </w:lvl>
  </w:abstractNum>
  <w:abstractNum w:abstractNumId="4" w15:restartNumberingAfterBreak="0">
    <w:nsid w:val="435B4739"/>
    <w:multiLevelType w:val="multilevel"/>
    <w:tmpl w:val="0809001D"/>
    <w:styleLink w:val="NCCMHtextboxbulletpoints"/>
    <w:lvl w:ilvl="0">
      <w:start w:val="1"/>
      <w:numFmt w:val="bullet"/>
      <w:lvlText w:val=""/>
      <w:lvlJc w:val="left"/>
      <w:pPr>
        <w:ind w:left="360" w:hanging="360"/>
      </w:pPr>
      <w:rPr>
        <w:rFonts w:ascii="Symbol" w:hAnsi="Symbol" w:hint="default"/>
        <w:sz w:val="20"/>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Arial" w:hAnsi="Aria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F27CA0"/>
    <w:multiLevelType w:val="multilevel"/>
    <w:tmpl w:val="5276F2F6"/>
    <w:styleLink w:val="NumberedlistNCCMHstyle"/>
    <w:lvl w:ilvl="0">
      <w:start w:val="1"/>
      <w:numFmt w:val="decimal"/>
      <w:lvlText w:val="%1."/>
      <w:lvlJc w:val="left"/>
      <w:pPr>
        <w:ind w:left="357" w:hanging="357"/>
      </w:pPr>
      <w:rPr>
        <w:rFonts w:ascii="Arial" w:hAnsi="Arial" w:hint="default"/>
      </w:rPr>
    </w:lvl>
    <w:lvl w:ilvl="1">
      <w:start w:val="1"/>
      <w:numFmt w:val="lowerLetter"/>
      <w:lvlText w:val="%2."/>
      <w:lvlJc w:val="left"/>
      <w:pPr>
        <w:ind w:left="720" w:hanging="363"/>
      </w:pPr>
      <w:rPr>
        <w:rFonts w:ascii="Arial" w:hAnsi="Arial" w:cs="Courier New" w:hint="default"/>
      </w:rPr>
    </w:lvl>
    <w:lvl w:ilvl="2">
      <w:start w:val="1"/>
      <w:numFmt w:val="lowerRoman"/>
      <w:lvlText w:val="%3."/>
      <w:lvlJc w:val="left"/>
      <w:pPr>
        <w:ind w:left="1083" w:hanging="363"/>
      </w:pPr>
      <w:rPr>
        <w:rFonts w:ascii="Arial" w:hAnsi="Arial" w:hint="default"/>
      </w:rPr>
    </w:lvl>
    <w:lvl w:ilvl="3">
      <w:start w:val="1"/>
      <w:numFmt w:val="bullet"/>
      <w:lvlText w:val=""/>
      <w:lvlJc w:val="left"/>
      <w:pPr>
        <w:ind w:left="720" w:hanging="363"/>
      </w:pPr>
      <w:rPr>
        <w:rFonts w:ascii="Symbol" w:hAnsi="Symbol" w:hint="default"/>
      </w:rPr>
    </w:lvl>
    <w:lvl w:ilvl="4">
      <w:start w:val="1"/>
      <w:numFmt w:val="bullet"/>
      <w:lvlText w:val=""/>
      <w:lvlJc w:val="left"/>
      <w:pPr>
        <w:ind w:left="1083" w:hanging="363"/>
      </w:pPr>
      <w:rPr>
        <w:rFonts w:ascii="Symbol" w:hAnsi="Symbol"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D1128D1"/>
    <w:multiLevelType w:val="multilevel"/>
    <w:tmpl w:val="FA6A49E8"/>
    <w:numStyleLink w:val="Headings"/>
  </w:abstractNum>
  <w:abstractNum w:abstractNumId="7" w15:restartNumberingAfterBreak="0">
    <w:nsid w:val="662566BA"/>
    <w:multiLevelType w:val="hybridMultilevel"/>
    <w:tmpl w:val="9A56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E713E"/>
    <w:multiLevelType w:val="multilevel"/>
    <w:tmpl w:val="FA6A49E8"/>
    <w:styleLink w:val="Headings"/>
    <w:lvl w:ilvl="0">
      <w:start w:val="1"/>
      <w:numFmt w:val="decimal"/>
      <w:pStyle w:val="Heading1"/>
      <w:lvlText w:val="%1."/>
      <w:lvlJc w:val="left"/>
      <w:pPr>
        <w:ind w:left="720" w:hanging="720"/>
      </w:pPr>
      <w:rPr>
        <w:rFonts w:ascii="Arial" w:hAnsi="Arial" w:hint="default"/>
      </w:rPr>
    </w:lvl>
    <w:lvl w:ilvl="1">
      <w:start w:val="1"/>
      <w:numFmt w:val="decimal"/>
      <w:pStyle w:val="Heading2"/>
      <w:lvlText w:val="%1.%2."/>
      <w:lvlJc w:val="left"/>
      <w:pPr>
        <w:ind w:left="720" w:hanging="720"/>
      </w:pPr>
      <w:rPr>
        <w:rFonts w:hint="default"/>
      </w:rPr>
    </w:lvl>
    <w:lvl w:ilvl="2">
      <w:start w:val="1"/>
      <w:numFmt w:val="decimal"/>
      <w:lvlRestart w:val="0"/>
      <w:pStyle w:val="Heading3"/>
      <w:lvlText w:val="%1.%2.%3."/>
      <w:lvlJc w:val="left"/>
      <w:pPr>
        <w:ind w:left="720" w:hanging="72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78" w:hanging="358"/>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2"/>
  </w:num>
  <w:num w:numId="6">
    <w:abstractNumId w:val="3"/>
  </w:num>
  <w:num w:numId="7">
    <w:abstractNumId w:val="1"/>
  </w:num>
  <w:num w:numId="8">
    <w:abstractNumId w:val="4"/>
  </w:num>
  <w:num w:numId="9">
    <w:abstractNumId w:val="6"/>
  </w:num>
  <w:num w:numId="10">
    <w:abstractNumId w:val="6"/>
  </w:num>
  <w:num w:numId="11">
    <w:abstractNumId w:val="6"/>
  </w:num>
  <w:num w:numId="12">
    <w:abstractNumId w:val="8"/>
  </w:num>
  <w:num w:numId="13">
    <w:abstractNumId w:val="2"/>
  </w:num>
  <w:num w:numId="14">
    <w:abstractNumId w:val="5"/>
  </w:num>
  <w:num w:numId="15">
    <w:abstractNumId w:val="3"/>
  </w:num>
  <w:num w:numId="16">
    <w:abstractNumId w:val="1"/>
  </w:num>
  <w:num w:numId="17">
    <w:abstractNumId w:val="4"/>
  </w:num>
  <w:num w:numId="18">
    <w:abstractNumId w:val="6"/>
  </w:num>
  <w:num w:numId="19">
    <w:abstractNumId w:val="6"/>
  </w:num>
  <w:num w:numId="20">
    <w:abstractNumId w:val="6"/>
  </w:num>
  <w:num w:numId="21">
    <w:abstractNumId w:val="8"/>
  </w:num>
  <w:num w:numId="22">
    <w:abstractNumId w:val="2"/>
  </w:num>
  <w:num w:numId="23">
    <w:abstractNumId w:val="5"/>
  </w:num>
  <w:num w:numId="24">
    <w:abstractNumId w:val="3"/>
  </w:num>
  <w:num w:numId="25">
    <w:abstractNumId w:val="1"/>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A0"/>
    <w:rsid w:val="00000A90"/>
    <w:rsid w:val="00010CED"/>
    <w:rsid w:val="00017BB0"/>
    <w:rsid w:val="00027EC1"/>
    <w:rsid w:val="00041371"/>
    <w:rsid w:val="00061A7E"/>
    <w:rsid w:val="0006523A"/>
    <w:rsid w:val="0007400E"/>
    <w:rsid w:val="000B60A5"/>
    <w:rsid w:val="000D0BCC"/>
    <w:rsid w:val="00102B45"/>
    <w:rsid w:val="00107E19"/>
    <w:rsid w:val="001259EC"/>
    <w:rsid w:val="001268E4"/>
    <w:rsid w:val="00136762"/>
    <w:rsid w:val="001555F3"/>
    <w:rsid w:val="00192F68"/>
    <w:rsid w:val="001B6706"/>
    <w:rsid w:val="001C6B55"/>
    <w:rsid w:val="001D58D2"/>
    <w:rsid w:val="001E6A1B"/>
    <w:rsid w:val="00210BC2"/>
    <w:rsid w:val="00211D21"/>
    <w:rsid w:val="002275D9"/>
    <w:rsid w:val="00236035"/>
    <w:rsid w:val="00297E2E"/>
    <w:rsid w:val="002A5365"/>
    <w:rsid w:val="002C0CC0"/>
    <w:rsid w:val="002C26A7"/>
    <w:rsid w:val="002F4B62"/>
    <w:rsid w:val="002F644E"/>
    <w:rsid w:val="003003D2"/>
    <w:rsid w:val="003405A6"/>
    <w:rsid w:val="0038397A"/>
    <w:rsid w:val="003842CD"/>
    <w:rsid w:val="003D09F4"/>
    <w:rsid w:val="00422226"/>
    <w:rsid w:val="0045022C"/>
    <w:rsid w:val="004737F7"/>
    <w:rsid w:val="004B14F4"/>
    <w:rsid w:val="004C686B"/>
    <w:rsid w:val="004E43F7"/>
    <w:rsid w:val="004F2AF2"/>
    <w:rsid w:val="004F6F13"/>
    <w:rsid w:val="00540274"/>
    <w:rsid w:val="00544573"/>
    <w:rsid w:val="00560317"/>
    <w:rsid w:val="005627FD"/>
    <w:rsid w:val="005734BA"/>
    <w:rsid w:val="005B2884"/>
    <w:rsid w:val="005F2FCC"/>
    <w:rsid w:val="006421B5"/>
    <w:rsid w:val="00650D16"/>
    <w:rsid w:val="00655494"/>
    <w:rsid w:val="00677158"/>
    <w:rsid w:val="006A25C5"/>
    <w:rsid w:val="006B2CFE"/>
    <w:rsid w:val="006B355A"/>
    <w:rsid w:val="006B45CA"/>
    <w:rsid w:val="007127F7"/>
    <w:rsid w:val="00716AE8"/>
    <w:rsid w:val="00746BCE"/>
    <w:rsid w:val="007657F1"/>
    <w:rsid w:val="007814EF"/>
    <w:rsid w:val="00793752"/>
    <w:rsid w:val="007A5F4D"/>
    <w:rsid w:val="007B56B9"/>
    <w:rsid w:val="007E58D3"/>
    <w:rsid w:val="00825A37"/>
    <w:rsid w:val="008260B3"/>
    <w:rsid w:val="0088561C"/>
    <w:rsid w:val="008973B8"/>
    <w:rsid w:val="008A1B43"/>
    <w:rsid w:val="008E528D"/>
    <w:rsid w:val="0092728B"/>
    <w:rsid w:val="009443FE"/>
    <w:rsid w:val="00950996"/>
    <w:rsid w:val="00982A66"/>
    <w:rsid w:val="00982E8F"/>
    <w:rsid w:val="009914E7"/>
    <w:rsid w:val="009945A5"/>
    <w:rsid w:val="009A542F"/>
    <w:rsid w:val="009A5884"/>
    <w:rsid w:val="009C61CD"/>
    <w:rsid w:val="009C72FA"/>
    <w:rsid w:val="009D24A0"/>
    <w:rsid w:val="00A42854"/>
    <w:rsid w:val="00A64E6C"/>
    <w:rsid w:val="00A70AD2"/>
    <w:rsid w:val="00AA36B2"/>
    <w:rsid w:val="00AB31B1"/>
    <w:rsid w:val="00AC7089"/>
    <w:rsid w:val="00AC7787"/>
    <w:rsid w:val="00AD746A"/>
    <w:rsid w:val="00B1698B"/>
    <w:rsid w:val="00B25DF5"/>
    <w:rsid w:val="00B71D9B"/>
    <w:rsid w:val="00BA0DE4"/>
    <w:rsid w:val="00BB6DB2"/>
    <w:rsid w:val="00BC3FB2"/>
    <w:rsid w:val="00BF6C4F"/>
    <w:rsid w:val="00C37AC0"/>
    <w:rsid w:val="00C454D8"/>
    <w:rsid w:val="00C47405"/>
    <w:rsid w:val="00C50A39"/>
    <w:rsid w:val="00C52EA7"/>
    <w:rsid w:val="00C5319F"/>
    <w:rsid w:val="00C5335A"/>
    <w:rsid w:val="00C56D19"/>
    <w:rsid w:val="00C73FD1"/>
    <w:rsid w:val="00C75A01"/>
    <w:rsid w:val="00C840F6"/>
    <w:rsid w:val="00CB7C59"/>
    <w:rsid w:val="00CD2666"/>
    <w:rsid w:val="00CD6245"/>
    <w:rsid w:val="00CE755D"/>
    <w:rsid w:val="00CF1DD1"/>
    <w:rsid w:val="00D011FC"/>
    <w:rsid w:val="00D23377"/>
    <w:rsid w:val="00D54C87"/>
    <w:rsid w:val="00D60C44"/>
    <w:rsid w:val="00D80A74"/>
    <w:rsid w:val="00DB4B0D"/>
    <w:rsid w:val="00DB5ACC"/>
    <w:rsid w:val="00DE6ACB"/>
    <w:rsid w:val="00DF2119"/>
    <w:rsid w:val="00E1002B"/>
    <w:rsid w:val="00E22899"/>
    <w:rsid w:val="00E305AD"/>
    <w:rsid w:val="00E32A30"/>
    <w:rsid w:val="00E3606E"/>
    <w:rsid w:val="00E8569E"/>
    <w:rsid w:val="00E869E7"/>
    <w:rsid w:val="00EA550C"/>
    <w:rsid w:val="00ED6BDE"/>
    <w:rsid w:val="00F02963"/>
    <w:rsid w:val="00F06B49"/>
    <w:rsid w:val="00F20394"/>
    <w:rsid w:val="00F2144F"/>
    <w:rsid w:val="00F74043"/>
    <w:rsid w:val="00F76318"/>
    <w:rsid w:val="00F94F4E"/>
    <w:rsid w:val="00FA708F"/>
    <w:rsid w:val="00FD799C"/>
    <w:rsid w:val="00FF6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CA864"/>
  <w15:chartTrackingRefBased/>
  <w15:docId w15:val="{FAF12756-56DB-4335-8D57-B562E303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NCCMH normal"/>
    <w:qFormat/>
    <w:rsid w:val="0088561C"/>
    <w:pPr>
      <w:spacing w:before="120" w:after="120"/>
    </w:pPr>
    <w:rPr>
      <w:rFonts w:ascii="Arial" w:hAnsi="Arial"/>
    </w:rPr>
  </w:style>
  <w:style w:type="paragraph" w:styleId="Heading1">
    <w:name w:val="heading 1"/>
    <w:aliases w:val="Heading 1 NCCMH"/>
    <w:basedOn w:val="Normal"/>
    <w:next w:val="Normal"/>
    <w:link w:val="Heading1Char"/>
    <w:uiPriority w:val="9"/>
    <w:qFormat/>
    <w:rsid w:val="00C52EA7"/>
    <w:pPr>
      <w:keepNext/>
      <w:keepLines/>
      <w:pageBreakBefore/>
      <w:numPr>
        <w:numId w:val="21"/>
      </w:numPr>
      <w:pBdr>
        <w:bottom w:val="single" w:sz="12" w:space="1" w:color="2F5496" w:themeColor="accent1" w:themeShade="BF"/>
      </w:pBdr>
      <w:spacing w:before="240" w:after="480"/>
      <w:outlineLvl w:val="0"/>
    </w:pPr>
    <w:rPr>
      <w:rFonts w:eastAsiaTheme="majorEastAsia" w:cs="Arial"/>
      <w:color w:val="267C75"/>
      <w:sz w:val="40"/>
      <w:szCs w:val="50"/>
    </w:rPr>
  </w:style>
  <w:style w:type="paragraph" w:styleId="Heading2">
    <w:name w:val="heading 2"/>
    <w:aliases w:val="Heading 2 NCCMH"/>
    <w:basedOn w:val="Normal"/>
    <w:next w:val="Normal"/>
    <w:link w:val="Heading2Char"/>
    <w:uiPriority w:val="9"/>
    <w:unhideWhenUsed/>
    <w:qFormat/>
    <w:rsid w:val="00C52EA7"/>
    <w:pPr>
      <w:numPr>
        <w:ilvl w:val="1"/>
        <w:numId w:val="21"/>
      </w:numPr>
      <w:spacing w:before="240" w:after="240"/>
      <w:outlineLvl w:val="1"/>
    </w:pPr>
    <w:rPr>
      <w:rFonts w:eastAsiaTheme="majorEastAsia" w:cstheme="majorBidi"/>
      <w:color w:val="267C75"/>
      <w:sz w:val="32"/>
      <w:szCs w:val="26"/>
    </w:rPr>
  </w:style>
  <w:style w:type="paragraph" w:styleId="Heading3">
    <w:name w:val="heading 3"/>
    <w:next w:val="Normal"/>
    <w:link w:val="Heading3Char"/>
    <w:uiPriority w:val="9"/>
    <w:unhideWhenUsed/>
    <w:qFormat/>
    <w:rsid w:val="00C52EA7"/>
    <w:pPr>
      <w:keepLines/>
      <w:numPr>
        <w:ilvl w:val="2"/>
        <w:numId w:val="21"/>
      </w:numPr>
      <w:spacing w:before="120" w:after="120"/>
      <w:outlineLvl w:val="2"/>
    </w:pPr>
    <w:rPr>
      <w:rFonts w:ascii="Arial" w:eastAsiaTheme="majorEastAsia" w:hAnsi="Arial" w:cstheme="majorBidi"/>
      <w:color w:val="267C75"/>
      <w:sz w:val="28"/>
      <w:szCs w:val="24"/>
    </w:rPr>
  </w:style>
  <w:style w:type="paragraph" w:styleId="Heading4">
    <w:name w:val="heading 4"/>
    <w:basedOn w:val="Normal"/>
    <w:next w:val="Normal"/>
    <w:link w:val="Heading4Char"/>
    <w:uiPriority w:val="9"/>
    <w:unhideWhenUsed/>
    <w:qFormat/>
    <w:rsid w:val="00C52EA7"/>
    <w:pPr>
      <w:keepLines/>
      <w:spacing w:before="240"/>
      <w:outlineLvl w:val="3"/>
    </w:pPr>
    <w:rPr>
      <w:rFonts w:eastAsiaTheme="majorEastAsia" w:cstheme="majorBidi"/>
      <w:iCs/>
      <w:color w:val="267C75"/>
      <w:sz w:val="24"/>
    </w:rPr>
  </w:style>
  <w:style w:type="paragraph" w:styleId="Heading5">
    <w:name w:val="heading 5"/>
    <w:basedOn w:val="Normal"/>
    <w:next w:val="Normal"/>
    <w:link w:val="Heading5Char"/>
    <w:uiPriority w:val="9"/>
    <w:unhideWhenUsed/>
    <w:qFormat/>
    <w:rsid w:val="00C52EA7"/>
    <w:pPr>
      <w:outlineLvl w:val="4"/>
    </w:pPr>
    <w:rPr>
      <w:rFonts w:eastAsiaTheme="majorEastAsia" w:cstheme="majorBidi"/>
      <w:b/>
      <w:color w:val="2F5496" w:themeColor="accent1" w:themeShade="BF"/>
    </w:rPr>
  </w:style>
  <w:style w:type="paragraph" w:styleId="Heading6">
    <w:name w:val="heading 6"/>
    <w:basedOn w:val="Normal"/>
    <w:next w:val="Normal"/>
    <w:link w:val="Heading6Char"/>
    <w:uiPriority w:val="9"/>
    <w:unhideWhenUsed/>
    <w:qFormat/>
    <w:rsid w:val="00C52EA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52EA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qFormat/>
    <w:rsid w:val="00C52EA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NCCMHstyle">
    <w:name w:val="Numbered list NCCMH style"/>
    <w:uiPriority w:val="99"/>
    <w:rsid w:val="00C52EA7"/>
    <w:pPr>
      <w:numPr>
        <w:numId w:val="1"/>
      </w:numPr>
    </w:pPr>
  </w:style>
  <w:style w:type="numbering" w:customStyle="1" w:styleId="Bulletlistfollowingsenten">
    <w:name w:val="Bullet list following senten"/>
    <w:uiPriority w:val="99"/>
    <w:rsid w:val="00E1002B"/>
    <w:pPr>
      <w:numPr>
        <w:numId w:val="2"/>
      </w:numPr>
    </w:pPr>
  </w:style>
  <w:style w:type="numbering" w:customStyle="1" w:styleId="BulletpointNCCMHliststyle">
    <w:name w:val="Bullet point NCCMH list style"/>
    <w:uiPriority w:val="99"/>
    <w:rsid w:val="002C26A7"/>
  </w:style>
  <w:style w:type="paragraph" w:customStyle="1" w:styleId="Infoboxheading">
    <w:name w:val="Info box heading"/>
    <w:basedOn w:val="Normal"/>
    <w:link w:val="InfoboxheadingChar"/>
    <w:qFormat/>
    <w:rsid w:val="00C52EA7"/>
    <w:pPr>
      <w:spacing w:before="0"/>
    </w:pPr>
    <w:rPr>
      <w:rFonts w:cs="Arial"/>
      <w:b/>
      <w:color w:val="0D4D43"/>
    </w:rPr>
  </w:style>
  <w:style w:type="character" w:customStyle="1" w:styleId="InfoboxheadingChar">
    <w:name w:val="Info box heading Char"/>
    <w:basedOn w:val="DefaultParagraphFont"/>
    <w:link w:val="Infoboxheading"/>
    <w:rsid w:val="00C52EA7"/>
    <w:rPr>
      <w:rFonts w:ascii="Arial" w:hAnsi="Arial" w:cs="Arial"/>
      <w:b/>
      <w:color w:val="0D4D43"/>
    </w:rPr>
  </w:style>
  <w:style w:type="paragraph" w:customStyle="1" w:styleId="PPEheading">
    <w:name w:val="PPE heading"/>
    <w:basedOn w:val="Infoboxheading"/>
    <w:link w:val="PPEheadingChar"/>
    <w:qFormat/>
    <w:rsid w:val="002C26A7"/>
    <w:rPr>
      <w:color w:val="5D5F67"/>
    </w:rPr>
  </w:style>
  <w:style w:type="character" w:customStyle="1" w:styleId="PPEheadingChar">
    <w:name w:val="PPE heading Char"/>
    <w:basedOn w:val="InfoboxheadingChar"/>
    <w:link w:val="PPEheading"/>
    <w:rsid w:val="002C26A7"/>
    <w:rPr>
      <w:rFonts w:ascii="Arial" w:hAnsi="Arial" w:cs="Arial"/>
      <w:b/>
      <w:color w:val="5D5F67"/>
    </w:rPr>
  </w:style>
  <w:style w:type="paragraph" w:customStyle="1" w:styleId="textboxtext">
    <w:name w:val="text box text"/>
    <w:basedOn w:val="Normal"/>
    <w:link w:val="textboxtextChar"/>
    <w:qFormat/>
    <w:rsid w:val="002C26A7"/>
    <w:pPr>
      <w:spacing w:after="60"/>
    </w:pPr>
    <w:rPr>
      <w:rFonts w:cs="Arial"/>
      <w:color w:val="000000" w:themeColor="text1"/>
      <w:sz w:val="20"/>
    </w:rPr>
  </w:style>
  <w:style w:type="character" w:customStyle="1" w:styleId="textboxtextChar">
    <w:name w:val="text box text Char"/>
    <w:basedOn w:val="DefaultParagraphFont"/>
    <w:link w:val="textboxtext"/>
    <w:rsid w:val="002C26A7"/>
    <w:rPr>
      <w:rFonts w:ascii="Arial" w:hAnsi="Arial" w:cs="Arial"/>
      <w:color w:val="000000" w:themeColor="text1"/>
      <w:sz w:val="20"/>
    </w:rPr>
  </w:style>
  <w:style w:type="paragraph" w:customStyle="1" w:styleId="Orangetextboxheading">
    <w:name w:val="Orange text box heading"/>
    <w:basedOn w:val="Normal"/>
    <w:link w:val="OrangetextboxheadingChar"/>
    <w:qFormat/>
    <w:rsid w:val="002C26A7"/>
    <w:rPr>
      <w:rFonts w:cs="Arial"/>
      <w:b/>
      <w:color w:val="292A2D"/>
    </w:rPr>
  </w:style>
  <w:style w:type="character" w:customStyle="1" w:styleId="OrangetextboxheadingChar">
    <w:name w:val="Orange text box heading Char"/>
    <w:basedOn w:val="DefaultParagraphFont"/>
    <w:link w:val="Orangetextboxheading"/>
    <w:rsid w:val="002C26A7"/>
    <w:rPr>
      <w:rFonts w:ascii="Arial" w:hAnsi="Arial" w:cs="Arial"/>
      <w:b/>
      <w:color w:val="292A2D"/>
    </w:rPr>
  </w:style>
  <w:style w:type="paragraph" w:customStyle="1" w:styleId="HRheading">
    <w:name w:val="HR heading"/>
    <w:basedOn w:val="Normal"/>
    <w:link w:val="HRheadingChar"/>
    <w:qFormat/>
    <w:rsid w:val="002C26A7"/>
    <w:rPr>
      <w:rFonts w:cs="Arial"/>
      <w:b/>
      <w:color w:val="6C6F60"/>
    </w:rPr>
  </w:style>
  <w:style w:type="character" w:customStyle="1" w:styleId="HRheadingChar">
    <w:name w:val="HR heading Char"/>
    <w:basedOn w:val="DefaultParagraphFont"/>
    <w:link w:val="HRheading"/>
    <w:rsid w:val="002C26A7"/>
    <w:rPr>
      <w:rFonts w:ascii="Arial" w:hAnsi="Arial" w:cs="Arial"/>
      <w:b/>
      <w:color w:val="6C6F60"/>
    </w:rPr>
  </w:style>
  <w:style w:type="paragraph" w:customStyle="1" w:styleId="Quotesource">
    <w:name w:val="Quote source"/>
    <w:basedOn w:val="boxandtabletext"/>
    <w:link w:val="QuotesourceChar"/>
    <w:qFormat/>
    <w:rsid w:val="00C52EA7"/>
    <w:pPr>
      <w:spacing w:before="60"/>
      <w:jc w:val="right"/>
    </w:pPr>
  </w:style>
  <w:style w:type="character" w:customStyle="1" w:styleId="QuotesourceChar">
    <w:name w:val="Quote source Char"/>
    <w:basedOn w:val="boxandtabletextChar"/>
    <w:link w:val="Quotesource"/>
    <w:rsid w:val="00C52EA7"/>
    <w:rPr>
      <w:rFonts w:ascii="Arial" w:hAnsi="Arial" w:cs="Arial"/>
      <w:color w:val="000000" w:themeColor="text1"/>
      <w:sz w:val="20"/>
    </w:rPr>
  </w:style>
  <w:style w:type="numbering" w:customStyle="1" w:styleId="Headings">
    <w:name w:val="Headings"/>
    <w:uiPriority w:val="99"/>
    <w:rsid w:val="00C52EA7"/>
    <w:pPr>
      <w:numPr>
        <w:numId w:val="4"/>
      </w:numPr>
    </w:pPr>
  </w:style>
  <w:style w:type="paragraph" w:customStyle="1" w:styleId="Numberedlist">
    <w:name w:val="Numbered list"/>
    <w:basedOn w:val="ListParagraph"/>
    <w:link w:val="NumberedlistChar"/>
    <w:rsid w:val="00C52EA7"/>
    <w:pPr>
      <w:numPr>
        <w:numId w:val="22"/>
      </w:numPr>
    </w:pPr>
  </w:style>
  <w:style w:type="character" w:customStyle="1" w:styleId="NumberedlistChar">
    <w:name w:val="Numbered list Char"/>
    <w:basedOn w:val="ListParagraphChar"/>
    <w:link w:val="Numberedlist"/>
    <w:rsid w:val="00C52EA7"/>
    <w:rPr>
      <w:rFonts w:ascii="Arial" w:hAnsi="Arial"/>
    </w:rPr>
  </w:style>
  <w:style w:type="paragraph" w:styleId="ListParagraph">
    <w:name w:val="List Paragraph"/>
    <w:aliases w:val="Bullet List"/>
    <w:basedOn w:val="Normal"/>
    <w:link w:val="ListParagraphChar"/>
    <w:uiPriority w:val="34"/>
    <w:qFormat/>
    <w:rsid w:val="00C52EA7"/>
    <w:pPr>
      <w:spacing w:before="60" w:after="60"/>
    </w:pPr>
  </w:style>
  <w:style w:type="numbering" w:customStyle="1" w:styleId="Textboxbulletpoints">
    <w:name w:val="Text box bullet points"/>
    <w:uiPriority w:val="99"/>
    <w:rsid w:val="00C52EA7"/>
  </w:style>
  <w:style w:type="numbering" w:customStyle="1" w:styleId="Style1">
    <w:name w:val="Style1"/>
    <w:next w:val="Textboxbulletpoints"/>
    <w:uiPriority w:val="99"/>
    <w:rsid w:val="00C52EA7"/>
  </w:style>
  <w:style w:type="numbering" w:customStyle="1" w:styleId="BulletpointlistNCCMHstyle">
    <w:name w:val="Bullet point list NCCMH style"/>
    <w:uiPriority w:val="99"/>
    <w:rsid w:val="00C52EA7"/>
    <w:pPr>
      <w:numPr>
        <w:numId w:val="3"/>
      </w:numPr>
    </w:pPr>
  </w:style>
  <w:style w:type="numbering" w:customStyle="1" w:styleId="TextboxnumberedlistNCCMHstyle">
    <w:name w:val="Text box numbered list NCCMH style"/>
    <w:uiPriority w:val="99"/>
    <w:rsid w:val="00C52EA7"/>
    <w:pPr>
      <w:numPr>
        <w:numId w:val="7"/>
      </w:numPr>
    </w:pPr>
  </w:style>
  <w:style w:type="numbering" w:customStyle="1" w:styleId="NCCMHtextboxbulletpoints">
    <w:name w:val="NCCMH text box bullet points"/>
    <w:uiPriority w:val="99"/>
    <w:rsid w:val="00C52EA7"/>
    <w:pPr>
      <w:numPr>
        <w:numId w:val="8"/>
      </w:numPr>
    </w:pPr>
  </w:style>
  <w:style w:type="character" w:customStyle="1" w:styleId="Heading1Char">
    <w:name w:val="Heading 1 Char"/>
    <w:aliases w:val="Heading 1 NCCMH Char"/>
    <w:basedOn w:val="DefaultParagraphFont"/>
    <w:link w:val="Heading1"/>
    <w:uiPriority w:val="9"/>
    <w:rsid w:val="00C52EA7"/>
    <w:rPr>
      <w:rFonts w:ascii="Arial" w:eastAsiaTheme="majorEastAsia" w:hAnsi="Arial" w:cs="Arial"/>
      <w:color w:val="267C75"/>
      <w:sz w:val="40"/>
      <w:szCs w:val="50"/>
    </w:rPr>
  </w:style>
  <w:style w:type="character" w:customStyle="1" w:styleId="Heading2Char">
    <w:name w:val="Heading 2 Char"/>
    <w:aliases w:val="Heading 2 NCCMH Char"/>
    <w:basedOn w:val="DefaultParagraphFont"/>
    <w:link w:val="Heading2"/>
    <w:uiPriority w:val="9"/>
    <w:rsid w:val="00C52EA7"/>
    <w:rPr>
      <w:rFonts w:ascii="Arial" w:eastAsiaTheme="majorEastAsia" w:hAnsi="Arial" w:cstheme="majorBidi"/>
      <w:color w:val="267C75"/>
      <w:sz w:val="32"/>
      <w:szCs w:val="26"/>
    </w:rPr>
  </w:style>
  <w:style w:type="character" w:customStyle="1" w:styleId="Heading3Char">
    <w:name w:val="Heading 3 Char"/>
    <w:basedOn w:val="DefaultParagraphFont"/>
    <w:link w:val="Heading3"/>
    <w:uiPriority w:val="9"/>
    <w:rsid w:val="00C52EA7"/>
    <w:rPr>
      <w:rFonts w:ascii="Arial" w:eastAsiaTheme="majorEastAsia" w:hAnsi="Arial" w:cstheme="majorBidi"/>
      <w:color w:val="267C75"/>
      <w:sz w:val="28"/>
      <w:szCs w:val="24"/>
    </w:rPr>
  </w:style>
  <w:style w:type="character" w:customStyle="1" w:styleId="Heading4Char">
    <w:name w:val="Heading 4 Char"/>
    <w:basedOn w:val="DefaultParagraphFont"/>
    <w:link w:val="Heading4"/>
    <w:uiPriority w:val="9"/>
    <w:rsid w:val="00C52EA7"/>
    <w:rPr>
      <w:rFonts w:ascii="Arial" w:eastAsiaTheme="majorEastAsia" w:hAnsi="Arial" w:cstheme="majorBidi"/>
      <w:iCs/>
      <w:color w:val="267C75"/>
      <w:sz w:val="24"/>
    </w:rPr>
  </w:style>
  <w:style w:type="character" w:customStyle="1" w:styleId="Heading5Char">
    <w:name w:val="Heading 5 Char"/>
    <w:basedOn w:val="DefaultParagraphFont"/>
    <w:link w:val="Heading5"/>
    <w:uiPriority w:val="9"/>
    <w:rsid w:val="00C52EA7"/>
    <w:rPr>
      <w:rFonts w:ascii="Arial" w:eastAsiaTheme="majorEastAsia" w:hAnsi="Arial" w:cstheme="majorBidi"/>
      <w:b/>
      <w:color w:val="2F5496" w:themeColor="accent1" w:themeShade="BF"/>
    </w:rPr>
  </w:style>
  <w:style w:type="character" w:customStyle="1" w:styleId="Heading6Char">
    <w:name w:val="Heading 6 Char"/>
    <w:basedOn w:val="DefaultParagraphFont"/>
    <w:link w:val="Heading6"/>
    <w:uiPriority w:val="9"/>
    <w:rsid w:val="00C52EA7"/>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C52EA7"/>
    <w:pPr>
      <w:spacing w:after="100"/>
    </w:pPr>
  </w:style>
  <w:style w:type="paragraph" w:styleId="TOC2">
    <w:name w:val="toc 2"/>
    <w:basedOn w:val="Normal"/>
    <w:next w:val="Normal"/>
    <w:autoRedefine/>
    <w:uiPriority w:val="39"/>
    <w:unhideWhenUsed/>
    <w:rsid w:val="00C52EA7"/>
    <w:pPr>
      <w:spacing w:after="100"/>
      <w:ind w:left="220"/>
    </w:pPr>
  </w:style>
  <w:style w:type="paragraph" w:styleId="CommentText">
    <w:name w:val="annotation text"/>
    <w:basedOn w:val="Normal"/>
    <w:link w:val="CommentTextChar"/>
    <w:uiPriority w:val="99"/>
    <w:semiHidden/>
    <w:unhideWhenUsed/>
    <w:rsid w:val="00C52EA7"/>
    <w:pPr>
      <w:spacing w:line="240" w:lineRule="auto"/>
    </w:pPr>
    <w:rPr>
      <w:sz w:val="20"/>
      <w:szCs w:val="20"/>
    </w:rPr>
  </w:style>
  <w:style w:type="character" w:customStyle="1" w:styleId="CommentTextChar">
    <w:name w:val="Comment Text Char"/>
    <w:basedOn w:val="DefaultParagraphFont"/>
    <w:link w:val="CommentText"/>
    <w:uiPriority w:val="99"/>
    <w:semiHidden/>
    <w:rsid w:val="00C52EA7"/>
    <w:rPr>
      <w:rFonts w:ascii="Arial" w:hAnsi="Arial"/>
      <w:sz w:val="20"/>
      <w:szCs w:val="20"/>
    </w:rPr>
  </w:style>
  <w:style w:type="paragraph" w:styleId="Header">
    <w:name w:val="header"/>
    <w:basedOn w:val="Normal"/>
    <w:link w:val="HeaderChar"/>
    <w:uiPriority w:val="99"/>
    <w:unhideWhenUsed/>
    <w:rsid w:val="00C52EA7"/>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C52EA7"/>
    <w:rPr>
      <w:rFonts w:ascii="Arial" w:hAnsi="Arial"/>
      <w:sz w:val="20"/>
    </w:rPr>
  </w:style>
  <w:style w:type="paragraph" w:styleId="Footer">
    <w:name w:val="footer"/>
    <w:basedOn w:val="Normal"/>
    <w:link w:val="FooterChar"/>
    <w:uiPriority w:val="99"/>
    <w:unhideWhenUsed/>
    <w:rsid w:val="00C52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EA7"/>
    <w:rPr>
      <w:rFonts w:ascii="Arial" w:hAnsi="Arial"/>
    </w:rPr>
  </w:style>
  <w:style w:type="character" w:styleId="CommentReference">
    <w:name w:val="annotation reference"/>
    <w:basedOn w:val="DefaultParagraphFont"/>
    <w:uiPriority w:val="99"/>
    <w:semiHidden/>
    <w:unhideWhenUsed/>
    <w:rsid w:val="00C52EA7"/>
    <w:rPr>
      <w:sz w:val="16"/>
      <w:szCs w:val="16"/>
    </w:rPr>
  </w:style>
  <w:style w:type="paragraph" w:styleId="Title">
    <w:name w:val="Title"/>
    <w:basedOn w:val="Normal"/>
    <w:next w:val="Normal"/>
    <w:link w:val="TitleChar"/>
    <w:uiPriority w:val="10"/>
    <w:qFormat/>
    <w:rsid w:val="00C52EA7"/>
    <w:pPr>
      <w:spacing w:after="600" w:line="240" w:lineRule="auto"/>
      <w:contextualSpacing/>
    </w:pPr>
    <w:rPr>
      <w:rFonts w:eastAsiaTheme="majorEastAsia" w:cstheme="majorBidi"/>
      <w:color w:val="267C75"/>
      <w:spacing w:val="-10"/>
      <w:kern w:val="28"/>
      <w:sz w:val="72"/>
      <w:szCs w:val="56"/>
    </w:rPr>
  </w:style>
  <w:style w:type="character" w:customStyle="1" w:styleId="TitleChar">
    <w:name w:val="Title Char"/>
    <w:basedOn w:val="DefaultParagraphFont"/>
    <w:link w:val="Title"/>
    <w:uiPriority w:val="10"/>
    <w:rsid w:val="00C52EA7"/>
    <w:rPr>
      <w:rFonts w:ascii="Arial" w:eastAsiaTheme="majorEastAsia" w:hAnsi="Arial" w:cstheme="majorBidi"/>
      <w:color w:val="267C75"/>
      <w:spacing w:val="-10"/>
      <w:kern w:val="28"/>
      <w:sz w:val="72"/>
      <w:szCs w:val="56"/>
    </w:rPr>
  </w:style>
  <w:style w:type="character" w:styleId="Hyperlink">
    <w:name w:val="Hyperlink"/>
    <w:aliases w:val="Hyperlink - NCCMH"/>
    <w:basedOn w:val="DefaultParagraphFont"/>
    <w:uiPriority w:val="99"/>
    <w:unhideWhenUsed/>
    <w:qFormat/>
    <w:rsid w:val="00C52EA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52EA7"/>
    <w:rPr>
      <w:b/>
      <w:bCs/>
    </w:rPr>
  </w:style>
  <w:style w:type="character" w:customStyle="1" w:styleId="CommentSubjectChar">
    <w:name w:val="Comment Subject Char"/>
    <w:basedOn w:val="CommentTextChar"/>
    <w:link w:val="CommentSubject"/>
    <w:uiPriority w:val="99"/>
    <w:semiHidden/>
    <w:rsid w:val="00C52EA7"/>
    <w:rPr>
      <w:rFonts w:ascii="Arial" w:hAnsi="Arial"/>
      <w:b/>
      <w:bCs/>
      <w:sz w:val="20"/>
      <w:szCs w:val="20"/>
    </w:rPr>
  </w:style>
  <w:style w:type="paragraph" w:styleId="BalloonText">
    <w:name w:val="Balloon Text"/>
    <w:basedOn w:val="Normal"/>
    <w:link w:val="BalloonTextChar"/>
    <w:uiPriority w:val="99"/>
    <w:semiHidden/>
    <w:unhideWhenUsed/>
    <w:rsid w:val="00C52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EA7"/>
    <w:rPr>
      <w:rFonts w:ascii="Segoe UI" w:hAnsi="Segoe UI" w:cs="Segoe UI"/>
      <w:sz w:val="18"/>
      <w:szCs w:val="18"/>
    </w:rPr>
  </w:style>
  <w:style w:type="table" w:styleId="TableGrid">
    <w:name w:val="Table Grid"/>
    <w:basedOn w:val="TableNormal"/>
    <w:uiPriority w:val="39"/>
    <w:rsid w:val="00C5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
    <w:basedOn w:val="DefaultParagraphFont"/>
    <w:link w:val="ListParagraph"/>
    <w:uiPriority w:val="34"/>
    <w:rsid w:val="00C52EA7"/>
    <w:rPr>
      <w:rFonts w:ascii="Arial" w:hAnsi="Arial"/>
    </w:rPr>
  </w:style>
  <w:style w:type="paragraph" w:styleId="Quote">
    <w:name w:val="Quote"/>
    <w:basedOn w:val="Normal"/>
    <w:next w:val="Normal"/>
    <w:link w:val="QuoteChar"/>
    <w:uiPriority w:val="29"/>
    <w:qFormat/>
    <w:rsid w:val="00C52EA7"/>
    <w:pPr>
      <w:spacing w:after="60"/>
    </w:pPr>
    <w:rPr>
      <w:rFonts w:cs="Arial"/>
      <w:i/>
      <w:color w:val="000000" w:themeColor="text1"/>
      <w:sz w:val="20"/>
    </w:rPr>
  </w:style>
  <w:style w:type="character" w:customStyle="1" w:styleId="QuoteChar">
    <w:name w:val="Quote Char"/>
    <w:basedOn w:val="DefaultParagraphFont"/>
    <w:link w:val="Quote"/>
    <w:uiPriority w:val="29"/>
    <w:rsid w:val="00C52EA7"/>
    <w:rPr>
      <w:rFonts w:ascii="Arial" w:hAnsi="Arial" w:cs="Arial"/>
      <w:i/>
      <w:color w:val="000000" w:themeColor="text1"/>
      <w:sz w:val="20"/>
    </w:rPr>
  </w:style>
  <w:style w:type="paragraph" w:customStyle="1" w:styleId="PPEboxheading">
    <w:name w:val="PPE box heading"/>
    <w:basedOn w:val="Infoboxheading"/>
    <w:link w:val="PPEboxheadingChar"/>
    <w:qFormat/>
    <w:rsid w:val="00C52EA7"/>
    <w:rPr>
      <w:color w:val="5D5F67"/>
    </w:rPr>
  </w:style>
  <w:style w:type="character" w:customStyle="1" w:styleId="PPEboxheadingChar">
    <w:name w:val="PPE box heading Char"/>
    <w:basedOn w:val="InfoboxheadingChar"/>
    <w:link w:val="PPEboxheading"/>
    <w:rsid w:val="00C52EA7"/>
    <w:rPr>
      <w:rFonts w:ascii="Arial" w:hAnsi="Arial" w:cs="Arial"/>
      <w:b/>
      <w:color w:val="5D5F67"/>
    </w:rPr>
  </w:style>
  <w:style w:type="paragraph" w:customStyle="1" w:styleId="boxandtabletext">
    <w:name w:val="box and table text"/>
    <w:basedOn w:val="Normal"/>
    <w:link w:val="boxandtabletextChar"/>
    <w:qFormat/>
    <w:rsid w:val="00C52EA7"/>
    <w:pPr>
      <w:spacing w:after="60"/>
    </w:pPr>
    <w:rPr>
      <w:rFonts w:cs="Arial"/>
      <w:color w:val="000000" w:themeColor="text1"/>
      <w:sz w:val="20"/>
    </w:rPr>
  </w:style>
  <w:style w:type="character" w:customStyle="1" w:styleId="boxandtabletextChar">
    <w:name w:val="box and table text Char"/>
    <w:basedOn w:val="DefaultParagraphFont"/>
    <w:link w:val="boxandtabletext"/>
    <w:rsid w:val="00C52EA7"/>
    <w:rPr>
      <w:rFonts w:ascii="Arial" w:hAnsi="Arial" w:cs="Arial"/>
      <w:color w:val="000000" w:themeColor="text1"/>
      <w:sz w:val="20"/>
    </w:rPr>
  </w:style>
  <w:style w:type="paragraph" w:customStyle="1" w:styleId="Orangeboxheading">
    <w:name w:val="Orange box heading"/>
    <w:basedOn w:val="Normal"/>
    <w:link w:val="OrangeboxheadingChar"/>
    <w:qFormat/>
    <w:rsid w:val="00C52EA7"/>
    <w:pPr>
      <w:spacing w:before="0"/>
    </w:pPr>
    <w:rPr>
      <w:rFonts w:cs="Arial"/>
      <w:b/>
      <w:color w:val="292A2D"/>
    </w:rPr>
  </w:style>
  <w:style w:type="character" w:customStyle="1" w:styleId="OrangeboxheadingChar">
    <w:name w:val="Orange box heading Char"/>
    <w:basedOn w:val="DefaultParagraphFont"/>
    <w:link w:val="Orangeboxheading"/>
    <w:rsid w:val="00C52EA7"/>
    <w:rPr>
      <w:rFonts w:ascii="Arial" w:hAnsi="Arial" w:cs="Arial"/>
      <w:b/>
      <w:color w:val="292A2D"/>
    </w:rPr>
  </w:style>
  <w:style w:type="paragraph" w:customStyle="1" w:styleId="HRboxheading">
    <w:name w:val="HR box heading"/>
    <w:basedOn w:val="Normal"/>
    <w:link w:val="HRboxheadingChar"/>
    <w:qFormat/>
    <w:rsid w:val="00C52EA7"/>
    <w:pPr>
      <w:spacing w:before="0"/>
    </w:pPr>
    <w:rPr>
      <w:rFonts w:cs="Arial"/>
      <w:b/>
      <w:color w:val="6C6F60"/>
    </w:rPr>
  </w:style>
  <w:style w:type="character" w:customStyle="1" w:styleId="HRboxheadingChar">
    <w:name w:val="HR box heading Char"/>
    <w:basedOn w:val="DefaultParagraphFont"/>
    <w:link w:val="HRboxheading"/>
    <w:rsid w:val="00C52EA7"/>
    <w:rPr>
      <w:rFonts w:ascii="Arial" w:hAnsi="Arial" w:cs="Arial"/>
      <w:b/>
      <w:color w:val="6C6F60"/>
    </w:rPr>
  </w:style>
  <w:style w:type="table" w:customStyle="1" w:styleId="NCCMHtable">
    <w:name w:val="NCCMH table"/>
    <w:basedOn w:val="TableNormal"/>
    <w:uiPriority w:val="99"/>
    <w:rsid w:val="00C52EA7"/>
    <w:pPr>
      <w:spacing w:before="60" w:after="60" w:line="240" w:lineRule="auto"/>
    </w:pPr>
    <w:rPr>
      <w:rFonts w:ascii="Arial" w:hAnsi="Arial"/>
      <w:sz w:val="20"/>
    </w:rPr>
    <w:tblPr/>
    <w:tblStylePr w:type="firstRow">
      <w:rPr>
        <w:rFonts w:ascii="Arial" w:hAnsi="Arial"/>
        <w:b/>
        <w:color w:val="FFFFFF" w:themeColor="background1"/>
        <w:sz w:val="20"/>
      </w:rPr>
      <w:tblPr/>
      <w:tcPr>
        <w:shd w:val="clear" w:color="auto" w:fill="267C75"/>
      </w:tcPr>
    </w:tblStylePr>
    <w:tblStylePr w:type="firstCol">
      <w:rPr>
        <w:rFonts w:ascii="Arial" w:hAnsi="Arial"/>
        <w:color w:val="auto"/>
        <w:sz w:val="20"/>
      </w:rPr>
      <w:tblPr/>
      <w:tcPr>
        <w:tcBorders>
          <w:insideH w:val="single" w:sz="4" w:space="0" w:color="CDCDD1"/>
        </w:tcBorders>
        <w:shd w:val="clear" w:color="auto" w:fill="F4F3F5"/>
      </w:tcPr>
    </w:tblStylePr>
  </w:style>
  <w:style w:type="character" w:customStyle="1" w:styleId="Heading7Char">
    <w:name w:val="Heading 7 Char"/>
    <w:basedOn w:val="DefaultParagraphFont"/>
    <w:link w:val="Heading7"/>
    <w:uiPriority w:val="9"/>
    <w:rsid w:val="00C52E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52EA7"/>
    <w:rPr>
      <w:rFonts w:asciiTheme="majorHAnsi" w:eastAsiaTheme="majorEastAsia" w:hAnsiTheme="majorHAnsi" w:cstheme="majorBidi"/>
      <w:color w:val="272727" w:themeColor="text1" w:themeTint="D8"/>
      <w:sz w:val="21"/>
      <w:szCs w:val="21"/>
    </w:rPr>
  </w:style>
  <w:style w:type="paragraph" w:styleId="TOC3">
    <w:name w:val="toc 3"/>
    <w:basedOn w:val="Normal"/>
    <w:next w:val="Normal"/>
    <w:autoRedefine/>
    <w:uiPriority w:val="39"/>
    <w:unhideWhenUsed/>
    <w:rsid w:val="00C52EA7"/>
    <w:pPr>
      <w:spacing w:after="100"/>
      <w:ind w:left="440"/>
    </w:pPr>
  </w:style>
  <w:style w:type="paragraph" w:styleId="Subtitle">
    <w:name w:val="Subtitle"/>
    <w:basedOn w:val="Normal"/>
    <w:next w:val="Normal"/>
    <w:link w:val="SubtitleChar"/>
    <w:uiPriority w:val="11"/>
    <w:rsid w:val="00C52EA7"/>
    <w:pPr>
      <w:numPr>
        <w:ilvl w:val="1"/>
      </w:numPr>
      <w:spacing w:after="160"/>
    </w:pPr>
    <w:rPr>
      <w:rFonts w:eastAsiaTheme="minorEastAsia"/>
      <w:color w:val="5B5D65"/>
      <w:spacing w:val="15"/>
      <w:sz w:val="40"/>
    </w:rPr>
  </w:style>
  <w:style w:type="character" w:customStyle="1" w:styleId="SubtitleChar">
    <w:name w:val="Subtitle Char"/>
    <w:basedOn w:val="DefaultParagraphFont"/>
    <w:link w:val="Subtitle"/>
    <w:uiPriority w:val="11"/>
    <w:rsid w:val="00C52EA7"/>
    <w:rPr>
      <w:rFonts w:ascii="Arial" w:eastAsiaTheme="minorEastAsia" w:hAnsi="Arial"/>
      <w:color w:val="5B5D65"/>
      <w:spacing w:val="15"/>
      <w:sz w:val="40"/>
    </w:rPr>
  </w:style>
  <w:style w:type="character" w:styleId="FollowedHyperlink">
    <w:name w:val="FollowedHyperlink"/>
    <w:basedOn w:val="DefaultParagraphFont"/>
    <w:uiPriority w:val="99"/>
    <w:semiHidden/>
    <w:unhideWhenUsed/>
    <w:rsid w:val="00C52EA7"/>
    <w:rPr>
      <w:color w:val="954F72" w:themeColor="followedHyperlink"/>
      <w:u w:val="single"/>
    </w:rPr>
  </w:style>
  <w:style w:type="character" w:styleId="PlaceholderText">
    <w:name w:val="Placeholder Text"/>
    <w:basedOn w:val="DefaultParagraphFont"/>
    <w:uiPriority w:val="99"/>
    <w:semiHidden/>
    <w:rsid w:val="00C52EA7"/>
    <w:rPr>
      <w:color w:val="808080"/>
    </w:rPr>
  </w:style>
  <w:style w:type="paragraph" w:styleId="NoSpacing">
    <w:name w:val="No Spacing"/>
    <w:link w:val="NoSpacingChar"/>
    <w:uiPriority w:val="1"/>
    <w:qFormat/>
    <w:rsid w:val="00C52EA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52EA7"/>
    <w:rPr>
      <w:rFonts w:eastAsiaTheme="minorEastAsia"/>
      <w:lang w:val="en-US"/>
    </w:rPr>
  </w:style>
  <w:style w:type="paragraph" w:styleId="TOCHeading">
    <w:name w:val="TOC Heading"/>
    <w:basedOn w:val="Heading1"/>
    <w:next w:val="Normal"/>
    <w:uiPriority w:val="39"/>
    <w:unhideWhenUsed/>
    <w:qFormat/>
    <w:rsid w:val="00C52EA7"/>
    <w:pPr>
      <w:pageBreakBefore w:val="0"/>
      <w:numPr>
        <w:numId w:val="0"/>
      </w:numPr>
      <w:spacing w:after="0"/>
      <w:outlineLvl w:val="9"/>
    </w:pPr>
    <w:rPr>
      <w:color w:val="2F5496" w:themeColor="accent1" w:themeShade="BF"/>
      <w:szCs w:val="32"/>
      <w:lang w:val="en-US"/>
    </w:rPr>
  </w:style>
  <w:style w:type="table" w:styleId="PlainTable1">
    <w:name w:val="Plain Table 1"/>
    <w:basedOn w:val="TableNormal"/>
    <w:uiPriority w:val="41"/>
    <w:rsid w:val="00C52E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52E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52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mentalhealthcarersnsw.org/wp-content/uploads/2017/07/GL2013_012Sexual-Safety-of-Mental-Health-Consumers-Guidelines.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nwl.nhs.uk/wp-content/uploads/Sexual-safety-leaf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DDA12D4613F144B0DBFDB1085D80DE" ma:contentTypeVersion="8" ma:contentTypeDescription="Create a new document." ma:contentTypeScope="" ma:versionID="3b442925c1bb65c87e50001d9c298dfc">
  <xsd:schema xmlns:xsd="http://www.w3.org/2001/XMLSchema" xmlns:xs="http://www.w3.org/2001/XMLSchema" xmlns:p="http://schemas.microsoft.com/office/2006/metadata/properties" xmlns:ns3="d05452e9-66cf-44e4-a007-ade3f5ba3e17" targetNamespace="http://schemas.microsoft.com/office/2006/metadata/properties" ma:root="true" ma:fieldsID="c767bf367e189a19dca5876176dcbac5" ns3:_="">
    <xsd:import namespace="d05452e9-66cf-44e4-a007-ade3f5ba3e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52e9-66cf-44e4-a007-ade3f5ba3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146B3-41E6-4BEA-98B0-53DA475CE8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8C4342-4176-4758-BACF-7F45C0836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52e9-66cf-44e4-a007-ade3f5ba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3874F-16E6-47A6-ABC3-56ACF1BB5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Greenwood</dc:creator>
  <cp:keywords/>
  <dc:description/>
  <cp:lastModifiedBy>Dominique Gardner</cp:lastModifiedBy>
  <cp:revision>2</cp:revision>
  <dcterms:created xsi:type="dcterms:W3CDTF">2019-10-20T18:38:00Z</dcterms:created>
  <dcterms:modified xsi:type="dcterms:W3CDTF">2019-10-20T18:38:00Z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Helen.Greenwood@rcpsych.ac.uk</vt:lpwstr>
  </property>
  <property fmtid="{D5CDD505-2E9C-101B-9397-08002B2CF9AE}" pid="5" name="MSIP_Label_bd238a98-5de3-4afa-b492-e6339810853c_SetDate">
    <vt:lpwstr>2019-10-16T15:46:51.1696032Z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0x01010073DDA12D4613F144B0DBFDB1085D80DE</vt:lpwstr>
  </property>
</Properties>
</file>