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2349" w14:textId="643E9901" w:rsidR="0019556D" w:rsidRPr="00853767" w:rsidRDefault="005D7551">
      <w:pPr>
        <w:rPr>
          <w:b/>
          <w:bCs/>
          <w:sz w:val="28"/>
          <w:szCs w:val="28"/>
          <w:u w:val="single"/>
        </w:rPr>
      </w:pPr>
      <w:r w:rsidRPr="00853767">
        <w:rPr>
          <w:b/>
          <w:bCs/>
          <w:sz w:val="28"/>
          <w:szCs w:val="28"/>
          <w:u w:val="single"/>
        </w:rPr>
        <w:t>How can we maximise the involvement of carers and families in managing enduring mental illness?</w:t>
      </w:r>
    </w:p>
    <w:p w14:paraId="72732E1C" w14:textId="774E0385" w:rsidR="00FA5CDE" w:rsidRPr="00BA644E" w:rsidRDefault="0083091C">
      <w:pPr>
        <w:rPr>
          <w:sz w:val="24"/>
          <w:szCs w:val="24"/>
          <w:u w:val="single"/>
        </w:rPr>
      </w:pPr>
      <w:r w:rsidRPr="00BA644E">
        <w:rPr>
          <w:b/>
          <w:bCs/>
          <w:sz w:val="24"/>
          <w:szCs w:val="24"/>
          <w:u w:val="single"/>
        </w:rPr>
        <w:t>Introduction</w:t>
      </w:r>
    </w:p>
    <w:p w14:paraId="34885C53" w14:textId="09F67C71" w:rsidR="0059080A" w:rsidRDefault="0059080A">
      <w:r>
        <w:t xml:space="preserve">Individuals with enduring mental illness comprise a very </w:t>
      </w:r>
      <w:r w:rsidR="00F43DA4">
        <w:t>heterogeneous</w:t>
      </w:r>
      <w:r>
        <w:t xml:space="preserve"> group. </w:t>
      </w:r>
      <w:r w:rsidR="00BE4400">
        <w:t xml:space="preserve">Whilst the </w:t>
      </w:r>
      <w:r w:rsidR="00F43DA4">
        <w:t>majority hav</w:t>
      </w:r>
      <w:r w:rsidR="00BE4400">
        <w:t>e</w:t>
      </w:r>
      <w:r w:rsidR="00F43DA4">
        <w:t xml:space="preserve"> a </w:t>
      </w:r>
      <w:r w:rsidR="006927F4">
        <w:t xml:space="preserve">primary </w:t>
      </w:r>
      <w:r w:rsidR="00F43DA4">
        <w:t xml:space="preserve">diagnosis of psychosis, </w:t>
      </w:r>
      <w:r w:rsidR="005F524A">
        <w:t xml:space="preserve">individuals may </w:t>
      </w:r>
      <w:r w:rsidR="006927F4">
        <w:t>present with</w:t>
      </w:r>
      <w:r w:rsidR="005F524A">
        <w:t xml:space="preserve"> other existing</w:t>
      </w:r>
      <w:r w:rsidR="00BE4400">
        <w:t xml:space="preserve"> psychiatric </w:t>
      </w:r>
      <w:r w:rsidR="009A76F0">
        <w:t>conditions</w:t>
      </w:r>
      <w:r w:rsidR="00BE4400">
        <w:t>, including depression, personality disorder, autism spectrum</w:t>
      </w:r>
      <w:r w:rsidR="00AA136D">
        <w:t>,</w:t>
      </w:r>
      <w:r w:rsidR="00BE4400">
        <w:t xml:space="preserve"> and substance misuse (Holloway, 2005). These individuals are also more likely to </w:t>
      </w:r>
      <w:r w:rsidR="002D0910">
        <w:t xml:space="preserve">have co-morbid physical health conditions, such as cardiovascular disease and diabetes (Killaspy, 2018). </w:t>
      </w:r>
      <w:r w:rsidR="00781579">
        <w:t xml:space="preserve">However, </w:t>
      </w:r>
      <w:r w:rsidR="006927F4">
        <w:t>one</w:t>
      </w:r>
      <w:r w:rsidR="00781579">
        <w:t xml:space="preserve"> area of commonality</w:t>
      </w:r>
      <w:r w:rsidR="006927F4">
        <w:t xml:space="preserve"> </w:t>
      </w:r>
      <w:r w:rsidR="00781579">
        <w:t xml:space="preserve">between these individuals </w:t>
      </w:r>
      <w:r w:rsidR="006927F4">
        <w:t>is</w:t>
      </w:r>
      <w:r w:rsidR="00781579">
        <w:t xml:space="preserve"> social impairment caused</w:t>
      </w:r>
      <w:r w:rsidR="006927F4">
        <w:t xml:space="preserve"> by their enduring mental illness.</w:t>
      </w:r>
      <w:r w:rsidR="00405985">
        <w:t xml:space="preserve"> </w:t>
      </w:r>
      <w:r w:rsidR="000D19A7">
        <w:t>T</w:t>
      </w:r>
      <w:r w:rsidR="00405985">
        <w:t xml:space="preserve">hese </w:t>
      </w:r>
      <w:r w:rsidR="000D19A7">
        <w:t>individuals typically</w:t>
      </w:r>
      <w:r w:rsidR="00405985">
        <w:t xml:space="preserve"> require substantial support. One </w:t>
      </w:r>
      <w:r w:rsidR="001A20F1">
        <w:t xml:space="preserve">key </w:t>
      </w:r>
      <w:r w:rsidR="00405985">
        <w:t>source of support is from families and carers.</w:t>
      </w:r>
    </w:p>
    <w:p w14:paraId="0248094A" w14:textId="555A3231" w:rsidR="00E71645" w:rsidRDefault="00781579">
      <w:r>
        <w:t xml:space="preserve">Historically, </w:t>
      </w:r>
      <w:r w:rsidR="00B64C94">
        <w:t>families have had little involvement in supporting individuals’ wellbeing and management (Svendsen et al., 2021).</w:t>
      </w:r>
      <w:r w:rsidR="002A7758">
        <w:t xml:space="preserve"> </w:t>
      </w:r>
      <w:r w:rsidR="00EB4151">
        <w:t>Medical teams viewed c</w:t>
      </w:r>
      <w:r w:rsidR="002A7758">
        <w:t xml:space="preserve">arers as troublemakers, overly demanding, or </w:t>
      </w:r>
      <w:r w:rsidR="00EB4151">
        <w:t>they</w:t>
      </w:r>
      <w:r w:rsidR="002A7758">
        <w:t xml:space="preserve"> just ignored </w:t>
      </w:r>
      <w:r w:rsidR="00EB4151">
        <w:t xml:space="preserve">carers </w:t>
      </w:r>
      <w:r w:rsidR="002A7758">
        <w:t>outright (</w:t>
      </w:r>
      <w:r w:rsidR="00327815">
        <w:t>Rowe, 2011).</w:t>
      </w:r>
      <w:r w:rsidR="002A7758">
        <w:t xml:space="preserve"> </w:t>
      </w:r>
      <w:r w:rsidR="00EB4151">
        <w:t>Thankfully, a</w:t>
      </w:r>
      <w:r w:rsidR="002A7758">
        <w:t xml:space="preserve">ttitudes towards </w:t>
      </w:r>
      <w:r w:rsidR="00754C39">
        <w:t>families</w:t>
      </w:r>
      <w:r w:rsidR="002A7758">
        <w:t xml:space="preserve"> have improved over time, </w:t>
      </w:r>
      <w:r w:rsidR="0070310D">
        <w:t>such that their inclusion</w:t>
      </w:r>
      <w:r w:rsidR="00EB4151">
        <w:t xml:space="preserve"> in mental health management is</w:t>
      </w:r>
      <w:r w:rsidR="0070310D">
        <w:t xml:space="preserve"> now part of best practice guidelines (</w:t>
      </w:r>
      <w:r w:rsidR="00E16759">
        <w:t>NICE, 2011</w:t>
      </w:r>
      <w:r w:rsidR="0070310D">
        <w:t xml:space="preserve">). However, </w:t>
      </w:r>
      <w:r w:rsidR="00EB4151">
        <w:t>carers remain</w:t>
      </w:r>
      <w:r w:rsidR="00E71645">
        <w:t xml:space="preserve"> an oft neglected </w:t>
      </w:r>
      <w:r w:rsidR="00EB4151">
        <w:t xml:space="preserve">and under-supported </w:t>
      </w:r>
      <w:r w:rsidR="00E71645">
        <w:t>group</w:t>
      </w:r>
      <w:r w:rsidR="002A7758">
        <w:t>,</w:t>
      </w:r>
      <w:r w:rsidR="00E71645">
        <w:t xml:space="preserve"> who have the potential to provide significant support to the individual they care for</w:t>
      </w:r>
      <w:r w:rsidR="0070310D">
        <w:t xml:space="preserve"> if they can be appropriately involved.</w:t>
      </w:r>
    </w:p>
    <w:p w14:paraId="7C8D6A88" w14:textId="7EC7080D" w:rsidR="00CD4D9E" w:rsidRDefault="007B3808">
      <w:r>
        <w:t>8.8 million people are carers in the UK (Carers UK</w:t>
      </w:r>
      <w:r w:rsidR="0030729A">
        <w:t>, 2019</w:t>
      </w:r>
      <w:r>
        <w:t>)</w:t>
      </w:r>
      <w:r w:rsidR="00A679E6">
        <w:t xml:space="preserve">, providing an average of 24 hours of care a week (Hawken et al., 2018). </w:t>
      </w:r>
      <w:r w:rsidR="00FC7CC7">
        <w:t xml:space="preserve">Carers and families, from here onwards referred to as caregivers, </w:t>
      </w:r>
      <w:r w:rsidR="0030729A">
        <w:t xml:space="preserve">play a crucial role in the </w:t>
      </w:r>
      <w:r w:rsidR="00026E63">
        <w:t>long-term</w:t>
      </w:r>
      <w:r w:rsidR="0030729A">
        <w:t xml:space="preserve"> management of </w:t>
      </w:r>
      <w:r w:rsidR="003059A4">
        <w:t>individual</w:t>
      </w:r>
      <w:r w:rsidR="0030729A">
        <w:t>s with enduring mental illness</w:t>
      </w:r>
      <w:r w:rsidR="00FC7CC7">
        <w:t>.</w:t>
      </w:r>
      <w:r w:rsidR="007D0B0B">
        <w:t xml:space="preserve"> This can be</w:t>
      </w:r>
      <w:r w:rsidR="005160A1">
        <w:t xml:space="preserve"> through the provision of moral </w:t>
      </w:r>
      <w:r w:rsidR="007D0B0B">
        <w:t xml:space="preserve">support, </w:t>
      </w:r>
      <w:r w:rsidR="005160A1">
        <w:t>practical support, and by acting as motivation for recovery (Aldersey &amp; Whitley, 201</w:t>
      </w:r>
      <w:r w:rsidR="007D0C16">
        <w:t>4</w:t>
      </w:r>
      <w:r w:rsidR="005160A1">
        <w:t xml:space="preserve">). </w:t>
      </w:r>
      <w:r w:rsidR="007D0B0B">
        <w:t xml:space="preserve">Despite the significant value they bring </w:t>
      </w:r>
      <w:r w:rsidR="00026E63">
        <w:t>through</w:t>
      </w:r>
      <w:r w:rsidR="007D0B0B">
        <w:t xml:space="preserve"> their caring activities, caregivers can also sometimes negatively </w:t>
      </w:r>
      <w:r w:rsidR="00026E63">
        <w:t>affect</w:t>
      </w:r>
      <w:r w:rsidR="007D0B0B">
        <w:t xml:space="preserve"> </w:t>
      </w:r>
      <w:r w:rsidR="003059A4">
        <w:t>individual</w:t>
      </w:r>
      <w:r w:rsidR="007D0B0B">
        <w:t xml:space="preserve"> wellbeing</w:t>
      </w:r>
      <w:r w:rsidR="00404F5F">
        <w:t>. This may be due to</w:t>
      </w:r>
      <w:r w:rsidR="007D0B0B">
        <w:t xml:space="preserve"> being a source of stress</w:t>
      </w:r>
      <w:r w:rsidR="005D2C6C">
        <w:t xml:space="preserve"> for individuals</w:t>
      </w:r>
      <w:r w:rsidR="007D0B0B">
        <w:t xml:space="preserve">, failing to understand the </w:t>
      </w:r>
      <w:r w:rsidR="003059A4">
        <w:t>individual</w:t>
      </w:r>
      <w:r w:rsidR="00A24C4A">
        <w:t xml:space="preserve">’s condition </w:t>
      </w:r>
      <w:r w:rsidR="00026E63">
        <w:t>or exhibiting stigma</w:t>
      </w:r>
      <w:r w:rsidR="007D0B0B">
        <w:t>, and in s</w:t>
      </w:r>
      <w:r w:rsidR="00EF18A4">
        <w:t>ome</w:t>
      </w:r>
      <w:r w:rsidR="007D0B0B">
        <w:t xml:space="preserve"> cases forcing hospitalization (Aldersey &amp; Whitley, 201</w:t>
      </w:r>
      <w:r w:rsidR="007D0C16">
        <w:t>4</w:t>
      </w:r>
      <w:r w:rsidR="007D0B0B">
        <w:t xml:space="preserve">). </w:t>
      </w:r>
    </w:p>
    <w:p w14:paraId="44CDFC6D" w14:textId="784C3BD0" w:rsidR="005160A1" w:rsidRDefault="00CC449F">
      <w:r>
        <w:t>Due to this risk of negative impact</w:t>
      </w:r>
      <w:r w:rsidR="00B44918">
        <w:t xml:space="preserve"> on the</w:t>
      </w:r>
      <w:r>
        <w:t xml:space="preserve"> </w:t>
      </w:r>
      <w:r w:rsidR="003059A4">
        <w:t>individual</w:t>
      </w:r>
      <w:r>
        <w:t xml:space="preserve">s’ wellbeing, it is important to define what maximising involvement means. </w:t>
      </w:r>
      <w:r w:rsidR="009737F8">
        <w:t>A key aspect of Rehabilitation Psychiatry, defined by Killaspy et al. (2005), is “[maximising] an individual’s quality of life and social inclusion by encouraging their skills, promoting independence and autonomy”.</w:t>
      </w:r>
      <w:r w:rsidR="002013E9">
        <w:t xml:space="preserve"> </w:t>
      </w:r>
      <w:r w:rsidR="002013E9" w:rsidRPr="004C1049">
        <w:t xml:space="preserve">Caregivers </w:t>
      </w:r>
      <w:r w:rsidR="004C1049">
        <w:t xml:space="preserve">attempting to </w:t>
      </w:r>
      <w:r w:rsidR="002334FE">
        <w:t xml:space="preserve">fully involve themselves in </w:t>
      </w:r>
      <w:r w:rsidR="004C1049">
        <w:t>support</w:t>
      </w:r>
      <w:r w:rsidR="002334FE">
        <w:t>ing</w:t>
      </w:r>
      <w:r w:rsidR="004C1049">
        <w:t xml:space="preserve"> individuals may </w:t>
      </w:r>
      <w:r w:rsidR="006A3C74">
        <w:t>inadvertently</w:t>
      </w:r>
      <w:r w:rsidR="004C1049">
        <w:t xml:space="preserve"> deprive them of their independence (Aldersey and Whitley, 2014</w:t>
      </w:r>
      <w:r w:rsidR="002013E9">
        <w:t>)</w:t>
      </w:r>
      <w:r w:rsidR="009737F8">
        <w:t xml:space="preserve">. </w:t>
      </w:r>
      <w:r w:rsidR="00520C42">
        <w:t xml:space="preserve">Moreover, it is crucial to remember that caregivers </w:t>
      </w:r>
      <w:r w:rsidR="00D57E9C">
        <w:t>commonly</w:t>
      </w:r>
      <w:r w:rsidR="00C96802">
        <w:t xml:space="preserve"> experience negative physical and psychological consequences of fulfilling a caring role (</w:t>
      </w:r>
      <w:r w:rsidR="006B306F">
        <w:t>Hawken, Turner-Cobb and Barnett, 2018</w:t>
      </w:r>
      <w:r w:rsidR="00C96802">
        <w:t xml:space="preserve">). </w:t>
      </w:r>
      <w:r w:rsidR="00520C42">
        <w:t xml:space="preserve">As such, </w:t>
      </w:r>
      <w:r w:rsidR="002334FE">
        <w:t xml:space="preserve">for this essay </w:t>
      </w:r>
      <w:r w:rsidR="00520C42">
        <w:t xml:space="preserve">maximising caregiver involvement </w:t>
      </w:r>
      <w:r w:rsidR="002334FE">
        <w:t>will</w:t>
      </w:r>
      <w:r w:rsidR="009737F8">
        <w:t xml:space="preserve"> be defined as providing </w:t>
      </w:r>
      <w:r w:rsidR="00385F7A">
        <w:t>maximum</w:t>
      </w:r>
      <w:r w:rsidR="00EC34EA">
        <w:t xml:space="preserve"> positive </w:t>
      </w:r>
      <w:r w:rsidR="00385F7A">
        <w:t>influence</w:t>
      </w:r>
      <w:r w:rsidR="00EC34EA">
        <w:t xml:space="preserve"> whilst </w:t>
      </w:r>
      <w:r w:rsidR="00385F7A">
        <w:t xml:space="preserve">simultaneously </w:t>
      </w:r>
      <w:r w:rsidR="009737F8">
        <w:t>facilitating</w:t>
      </w:r>
      <w:r w:rsidR="0034468A">
        <w:t xml:space="preserve"> </w:t>
      </w:r>
      <w:r w:rsidR="003059A4">
        <w:t>individual</w:t>
      </w:r>
      <w:r w:rsidR="009737F8">
        <w:t xml:space="preserve"> independence and autonomy</w:t>
      </w:r>
      <w:r w:rsidR="00520C42">
        <w:t>, to a degree that is</w:t>
      </w:r>
      <w:r w:rsidR="001B463A">
        <w:t xml:space="preserve"> </w:t>
      </w:r>
      <w:r w:rsidR="001B463A" w:rsidRPr="009B5768">
        <w:t>mutually beneficial</w:t>
      </w:r>
      <w:r w:rsidR="001B463A" w:rsidRPr="00CE1667">
        <w:t>,</w:t>
      </w:r>
      <w:r w:rsidR="001B463A">
        <w:t xml:space="preserve"> </w:t>
      </w:r>
      <w:r w:rsidR="008322C1">
        <w:t>healthy,</w:t>
      </w:r>
      <w:r w:rsidR="00520C42">
        <w:t xml:space="preserve"> and sustainable</w:t>
      </w:r>
      <w:r w:rsidR="0056425C">
        <w:t>.</w:t>
      </w:r>
    </w:p>
    <w:p w14:paraId="46B21261" w14:textId="3138CE41" w:rsidR="00256F41" w:rsidRDefault="000C5C7A">
      <w:r>
        <w:t>With this definition, t</w:t>
      </w:r>
      <w:r w:rsidR="00071F17">
        <w:t>here are 3 key</w:t>
      </w:r>
      <w:r w:rsidR="00F5481B">
        <w:t xml:space="preserve"> </w:t>
      </w:r>
      <w:r w:rsidR="00BC1E93">
        <w:t>elements to maximising</w:t>
      </w:r>
      <w:r w:rsidR="00071F17">
        <w:t xml:space="preserve"> caregiver</w:t>
      </w:r>
      <w:r w:rsidR="00BC1E93">
        <w:t xml:space="preserve"> involvement: evaluating the </w:t>
      </w:r>
      <w:r w:rsidR="007B0234">
        <w:t>caregiver</w:t>
      </w:r>
      <w:r w:rsidR="00BC1E93">
        <w:t xml:space="preserve">’s ability to </w:t>
      </w:r>
      <w:r w:rsidR="007E0DE0">
        <w:t>help</w:t>
      </w:r>
      <w:r w:rsidR="00BC1E93">
        <w:t xml:space="preserve">, </w:t>
      </w:r>
      <w:r w:rsidR="00071F17">
        <w:t xml:space="preserve">psychoeducation about the </w:t>
      </w:r>
      <w:r w:rsidR="003059A4">
        <w:t>individual</w:t>
      </w:r>
      <w:r w:rsidR="00071F17">
        <w:t>’s condition</w:t>
      </w:r>
      <w:r w:rsidR="00BC1E93">
        <w:t>, and</w:t>
      </w:r>
      <w:r w:rsidR="00F5481B">
        <w:t xml:space="preserve"> </w:t>
      </w:r>
      <w:r w:rsidR="00BC1E93">
        <w:t xml:space="preserve">providing tangible support to the </w:t>
      </w:r>
      <w:r w:rsidR="007B0234">
        <w:t>caregiver</w:t>
      </w:r>
      <w:r w:rsidR="00BC1E93">
        <w:t xml:space="preserve"> and </w:t>
      </w:r>
      <w:r w:rsidR="003059A4">
        <w:t>individual</w:t>
      </w:r>
      <w:r w:rsidR="00BC1E93">
        <w:t>.</w:t>
      </w:r>
      <w:r w:rsidR="003B4CC5">
        <w:t xml:space="preserve"> </w:t>
      </w:r>
      <w:r w:rsidR="008F47B6">
        <w:t xml:space="preserve">Together, these elements would provide the caregiver </w:t>
      </w:r>
      <w:r w:rsidR="0091414A">
        <w:t xml:space="preserve">with </w:t>
      </w:r>
      <w:r w:rsidR="008F47B6">
        <w:t xml:space="preserve">the knowledge, confidence, and </w:t>
      </w:r>
      <w:r w:rsidR="00256F41">
        <w:t xml:space="preserve">professional </w:t>
      </w:r>
      <w:r w:rsidR="008F47B6">
        <w:t xml:space="preserve">support </w:t>
      </w:r>
      <w:r w:rsidR="006C3334">
        <w:t xml:space="preserve">necessary </w:t>
      </w:r>
      <w:r w:rsidR="008F47B6">
        <w:t xml:space="preserve">to engage </w:t>
      </w:r>
      <w:r w:rsidR="006C3334">
        <w:t>and</w:t>
      </w:r>
      <w:r w:rsidR="00D57EBC">
        <w:t xml:space="preserve"> </w:t>
      </w:r>
      <w:r w:rsidR="008F47B6">
        <w:t xml:space="preserve">help </w:t>
      </w:r>
      <w:r w:rsidR="00B44918">
        <w:t>the</w:t>
      </w:r>
      <w:r w:rsidR="006C3334">
        <w:t xml:space="preserve"> individual</w:t>
      </w:r>
      <w:r w:rsidR="00B44918">
        <w:t xml:space="preserve"> </w:t>
      </w:r>
      <w:r w:rsidR="008F47B6">
        <w:t>manage their mental illness</w:t>
      </w:r>
      <w:r w:rsidR="00B44918">
        <w:t>.</w:t>
      </w:r>
      <w:r w:rsidR="00256F41">
        <w:t xml:space="preserve"> </w:t>
      </w:r>
      <w:r w:rsidR="004E60AE">
        <w:t xml:space="preserve">Rehabilitation services aim to achieve much of this already, however they are often stifled by </w:t>
      </w:r>
      <w:r w:rsidR="000C2F3E">
        <w:t>over-subscription and under-resourcing</w:t>
      </w:r>
      <w:r w:rsidR="004E60AE">
        <w:t xml:space="preserve">. Therefore, there may also be scope for creation of a </w:t>
      </w:r>
      <w:r w:rsidR="004E60AE">
        <w:lastRenderedPageBreak/>
        <w:t>separate support service to relieve some</w:t>
      </w:r>
      <w:r w:rsidR="000C2F3E">
        <w:t xml:space="preserve"> of the</w:t>
      </w:r>
      <w:r w:rsidR="004E60AE">
        <w:t xml:space="preserve"> pressure from Rehabilitation services</w:t>
      </w:r>
      <w:r w:rsidR="000C2F3E">
        <w:t xml:space="preserve"> and to minimise risk of individual readmission.</w:t>
      </w:r>
    </w:p>
    <w:p w14:paraId="5B5624AD" w14:textId="4D5F3AD1" w:rsidR="000655F3" w:rsidRPr="000B6A4E" w:rsidRDefault="00A537F4" w:rsidP="00750647">
      <w:r w:rsidRPr="00BA644E">
        <w:rPr>
          <w:b/>
          <w:bCs/>
          <w:sz w:val="24"/>
          <w:szCs w:val="24"/>
          <w:u w:val="single"/>
        </w:rPr>
        <w:t xml:space="preserve">Ability to </w:t>
      </w:r>
      <w:r w:rsidR="0065560E">
        <w:rPr>
          <w:b/>
          <w:bCs/>
          <w:sz w:val="24"/>
          <w:szCs w:val="24"/>
          <w:u w:val="single"/>
        </w:rPr>
        <w:t>help</w:t>
      </w:r>
    </w:p>
    <w:p w14:paraId="5590EE96" w14:textId="63BB38E9" w:rsidR="00D57EBC" w:rsidRDefault="00666670" w:rsidP="00750647">
      <w:r>
        <w:t xml:space="preserve">The first element, evaluating the caregiver’s ability </w:t>
      </w:r>
      <w:r w:rsidR="00ED5109">
        <w:t>to help</w:t>
      </w:r>
      <w:r>
        <w:t>, relates to t</w:t>
      </w:r>
      <w:r w:rsidR="00B44918">
        <w:t>he</w:t>
      </w:r>
      <w:r>
        <w:t xml:space="preserve"> degree of support they can provide</w:t>
      </w:r>
      <w:r w:rsidR="00AB2FE8">
        <w:t xml:space="preserve">. </w:t>
      </w:r>
      <w:r w:rsidR="00F64655">
        <w:t>Whilst caregivers may want to support their loved ones, it is important to consider th</w:t>
      </w:r>
      <w:r w:rsidR="00B44918">
        <w:t>e possibility that</w:t>
      </w:r>
      <w:r w:rsidR="00F64655">
        <w:t xml:space="preserve"> individuals may not </w:t>
      </w:r>
      <w:r w:rsidR="00B44918">
        <w:t>welcome that</w:t>
      </w:r>
      <w:r w:rsidR="00F64655">
        <w:t xml:space="preserve">. Cohen et al. (2013) </w:t>
      </w:r>
      <w:r w:rsidR="00ED5109">
        <w:t xml:space="preserve">interviewed 232 individuals with serious mental illness and </w:t>
      </w:r>
      <w:r w:rsidR="00F64655">
        <w:t xml:space="preserve">found that 22% did not want family member involvement in their care. </w:t>
      </w:r>
      <w:r w:rsidR="00ED48B8">
        <w:t>S</w:t>
      </w:r>
      <w:r w:rsidR="00F64655">
        <w:t>everal potential explanations</w:t>
      </w:r>
      <w:r w:rsidR="00485102">
        <w:t xml:space="preserve"> </w:t>
      </w:r>
      <w:r w:rsidR="00ED48B8">
        <w:t xml:space="preserve">have been provided </w:t>
      </w:r>
      <w:r w:rsidR="00485102">
        <w:t>for this</w:t>
      </w:r>
      <w:r w:rsidR="00F64655">
        <w:t xml:space="preserve">, such as </w:t>
      </w:r>
      <w:r w:rsidR="002C4DED">
        <w:t xml:space="preserve">the potential loss of personal privacy, or </w:t>
      </w:r>
      <w:r w:rsidR="00EF6F29">
        <w:t xml:space="preserve">individuals </w:t>
      </w:r>
      <w:r w:rsidR="002C4DED">
        <w:t>attempting to reduce the impact of their mental illness on the caregiver</w:t>
      </w:r>
      <w:r w:rsidR="000B2A2B">
        <w:t xml:space="preserve"> (Cohen et al., 2013)</w:t>
      </w:r>
      <w:r w:rsidR="00F64655">
        <w:t>.</w:t>
      </w:r>
      <w:r w:rsidR="000B2A2B">
        <w:t xml:space="preserve"> A</w:t>
      </w:r>
      <w:r w:rsidR="00ED48B8">
        <w:t>n alternate study suggested that some</w:t>
      </w:r>
      <w:r w:rsidR="000B2A2B">
        <w:t xml:space="preserve"> patients may resent having been forced to go to hospital by caregivers (Aldersey and Whitley, 201</w:t>
      </w:r>
      <w:r w:rsidR="003F08E4">
        <w:t>4</w:t>
      </w:r>
      <w:r w:rsidR="000B2A2B">
        <w:t>)</w:t>
      </w:r>
      <w:r w:rsidR="00997356">
        <w:t xml:space="preserve"> and therefore no longer </w:t>
      </w:r>
      <w:r w:rsidR="003232F1">
        <w:t>want</w:t>
      </w:r>
      <w:r w:rsidR="00997356">
        <w:t xml:space="preserve"> their input.</w:t>
      </w:r>
      <w:r w:rsidR="00EA668E">
        <w:t xml:space="preserve"> </w:t>
      </w:r>
      <w:r w:rsidR="00556EAD">
        <w:t>In the worst cases</w:t>
      </w:r>
      <w:r w:rsidR="00AC2B83">
        <w:t>,</w:t>
      </w:r>
      <w:r w:rsidR="00556EAD">
        <w:t xml:space="preserve"> family members </w:t>
      </w:r>
      <w:r w:rsidR="00AC2B83">
        <w:t xml:space="preserve">may have been </w:t>
      </w:r>
      <w:r w:rsidR="00556EAD">
        <w:t>involved in</w:t>
      </w:r>
      <w:r w:rsidR="00AC2B83">
        <w:t xml:space="preserve"> the</w:t>
      </w:r>
      <w:r w:rsidR="00556EAD">
        <w:t xml:space="preserve"> development or maintenance of </w:t>
      </w:r>
      <w:r w:rsidR="00AC2B83">
        <w:t>the individual’s ill health</w:t>
      </w:r>
      <w:r w:rsidR="00A948A2">
        <w:t>, possibly through trauma or neglect</w:t>
      </w:r>
      <w:r w:rsidR="00556EAD">
        <w:t xml:space="preserve"> </w:t>
      </w:r>
      <w:r w:rsidR="00352F45">
        <w:t>(Spratt et al, 2012</w:t>
      </w:r>
      <w:r w:rsidR="00542820">
        <w:t>; Seligman, 2014</w:t>
      </w:r>
      <w:r w:rsidR="00352F45">
        <w:t>).</w:t>
      </w:r>
      <w:r w:rsidR="007331BC">
        <w:t xml:space="preserve"> </w:t>
      </w:r>
    </w:p>
    <w:p w14:paraId="0FE879C2" w14:textId="79DADDF5" w:rsidR="00F64655" w:rsidRDefault="007331BC" w:rsidP="00750647">
      <w:r>
        <w:t xml:space="preserve">This emphasizes the need </w:t>
      </w:r>
      <w:r w:rsidR="00D57EBC">
        <w:t>to obtain the</w:t>
      </w:r>
      <w:r>
        <w:t xml:space="preserve"> individual’s consent and proper evaluation of the caregiver.</w:t>
      </w:r>
      <w:r w:rsidR="005106AD">
        <w:t xml:space="preserve"> </w:t>
      </w:r>
      <w:r w:rsidR="00EA668E">
        <w:t>Therefore</w:t>
      </w:r>
      <w:r w:rsidR="0054178A">
        <w:t>,</w:t>
      </w:r>
      <w:r w:rsidR="00EA668E">
        <w:t xml:space="preserve"> it is important to determine the health of the existing relationship and to ask the individual whether they wish the</w:t>
      </w:r>
      <w:r w:rsidR="00B44918">
        <w:t>ir</w:t>
      </w:r>
      <w:r w:rsidR="00EA668E">
        <w:t xml:space="preserve"> caregiver to be involved</w:t>
      </w:r>
      <w:r w:rsidR="0054178A">
        <w:t xml:space="preserve"> at this stage.</w:t>
      </w:r>
      <w:r w:rsidR="008854D0">
        <w:t xml:space="preserve"> Forcing</w:t>
      </w:r>
      <w:r w:rsidR="00EA7F3C">
        <w:t xml:space="preserve"> unwanted</w:t>
      </w:r>
      <w:r w:rsidR="008854D0">
        <w:t xml:space="preserve"> engagement </w:t>
      </w:r>
      <w:r w:rsidR="00D91CA4">
        <w:t>could</w:t>
      </w:r>
      <w:r w:rsidR="008854D0">
        <w:t xml:space="preserve"> result in negative consequences for both parties.</w:t>
      </w:r>
    </w:p>
    <w:p w14:paraId="58A62F13" w14:textId="1D44EF11" w:rsidR="003D72EE" w:rsidRDefault="002F633D" w:rsidP="00F64655">
      <w:r>
        <w:t xml:space="preserve">If the individual agrees to caregiver involvement, boundaries must </w:t>
      </w:r>
      <w:r w:rsidR="00EF6F29">
        <w:t xml:space="preserve">also </w:t>
      </w:r>
      <w:r>
        <w:t>be agreed upon.</w:t>
      </w:r>
      <w:r w:rsidR="00F64655">
        <w:t xml:space="preserve"> </w:t>
      </w:r>
      <w:r w:rsidR="00FA78BB">
        <w:t>As mentioned above, a core concept of Rehabilitation Psychiatry is promoting independence and autonomy (Killaspy et al., 2005)</w:t>
      </w:r>
      <w:r w:rsidR="00B44918">
        <w:t>.</w:t>
      </w:r>
      <w:r w:rsidR="00FA78BB">
        <w:t xml:space="preserve"> </w:t>
      </w:r>
      <w:r w:rsidR="00B44918">
        <w:t>H</w:t>
      </w:r>
      <w:r w:rsidR="00FA78BB">
        <w:t>owever</w:t>
      </w:r>
      <w:r w:rsidR="0065560E">
        <w:t>,</w:t>
      </w:r>
      <w:r w:rsidR="00FA78BB">
        <w:t xml:space="preserve"> caregivers can struggle with this. </w:t>
      </w:r>
      <w:r w:rsidR="00F91F63">
        <w:t>Individuals</w:t>
      </w:r>
      <w:r w:rsidR="00FA78BB">
        <w:t xml:space="preserve"> may </w:t>
      </w:r>
      <w:r w:rsidR="00B44918">
        <w:t>be the recipients of</w:t>
      </w:r>
      <w:r w:rsidR="00FA78BB">
        <w:t xml:space="preserve"> paternalistic and infantilizing behaviours and beliefs</w:t>
      </w:r>
      <w:r w:rsidR="00F91F63">
        <w:t xml:space="preserve"> from caregivers</w:t>
      </w:r>
      <w:r w:rsidR="00FA78BB">
        <w:t xml:space="preserve">, which </w:t>
      </w:r>
      <w:r w:rsidR="00F91F63">
        <w:t>may</w:t>
      </w:r>
      <w:r w:rsidR="00FA78BB">
        <w:t xml:space="preserve"> prevent them from exercising their autonomy (Aldersey and Whitley, 2014).</w:t>
      </w:r>
      <w:r w:rsidR="00F91F63">
        <w:t xml:space="preserve"> Therefore, to maximise engagement</w:t>
      </w:r>
      <w:r w:rsidR="00B44918">
        <w:t xml:space="preserve"> safely</w:t>
      </w:r>
      <w:r w:rsidR="00F91F63">
        <w:t xml:space="preserve">, it is crucial to set </w:t>
      </w:r>
      <w:r w:rsidR="00187F75">
        <w:t>boundaries,</w:t>
      </w:r>
      <w:r w:rsidR="00F91F63">
        <w:t xml:space="preserve"> so </w:t>
      </w:r>
      <w:r w:rsidR="00187F75">
        <w:t>that individuals can take responsibility and develop</w:t>
      </w:r>
      <w:r w:rsidR="00B44918">
        <w:t xml:space="preserve"> their own</w:t>
      </w:r>
      <w:r w:rsidR="00187F75">
        <w:t xml:space="preserve"> independence (Waller et al., 2018).</w:t>
      </w:r>
      <w:r w:rsidR="00962162">
        <w:t xml:space="preserve"> </w:t>
      </w:r>
    </w:p>
    <w:p w14:paraId="2E954D1D" w14:textId="2B99C10D" w:rsidR="00C7400A" w:rsidRPr="001766C5" w:rsidRDefault="00962162" w:rsidP="00750647">
      <w:pPr>
        <w:rPr>
          <w:u w:val="single"/>
        </w:rPr>
      </w:pPr>
      <w:r>
        <w:t xml:space="preserve">Boundaries </w:t>
      </w:r>
      <w:r w:rsidR="00BC5C22">
        <w:t>may</w:t>
      </w:r>
      <w:r>
        <w:t xml:space="preserve"> also</w:t>
      </w:r>
      <w:r w:rsidR="00BC5C22">
        <w:t xml:space="preserve"> be</w:t>
      </w:r>
      <w:r>
        <w:t xml:space="preserve"> protective of the caregiver</w:t>
      </w:r>
      <w:r w:rsidR="003217B4">
        <w:t xml:space="preserve"> and empower them to </w:t>
      </w:r>
      <w:r w:rsidR="00946220">
        <w:t>refuse</w:t>
      </w:r>
      <w:r w:rsidR="003217B4" w:rsidRPr="00946220">
        <w:t xml:space="preserve"> </w:t>
      </w:r>
      <w:r w:rsidR="003217B4">
        <w:t xml:space="preserve">inappropriate </w:t>
      </w:r>
      <w:r w:rsidR="004E426D">
        <w:t>demands</w:t>
      </w:r>
      <w:r w:rsidR="003217B4">
        <w:t xml:space="preserve"> from the individual</w:t>
      </w:r>
      <w:r w:rsidR="00946220">
        <w:t xml:space="preserve"> and challenge harmful behaviours</w:t>
      </w:r>
      <w:r w:rsidR="003D72EE">
        <w:t>.</w:t>
      </w:r>
      <w:r w:rsidR="003217B4">
        <w:t xml:space="preserve"> </w:t>
      </w:r>
      <w:r w:rsidR="00EA45CF">
        <w:t>One example</w:t>
      </w:r>
      <w:r w:rsidR="003217B4">
        <w:t xml:space="preserve"> of this</w:t>
      </w:r>
      <w:r w:rsidR="00EA45CF">
        <w:t xml:space="preserve"> </w:t>
      </w:r>
      <w:r w:rsidR="001F33BC">
        <w:t>would be</w:t>
      </w:r>
      <w:r w:rsidR="003217B4">
        <w:t xml:space="preserve"> with individuals experiencing</w:t>
      </w:r>
      <w:r w:rsidR="00EA45CF">
        <w:t xml:space="preserve"> substance abuse</w:t>
      </w:r>
      <w:r w:rsidR="003217B4">
        <w:t>.</w:t>
      </w:r>
      <w:r w:rsidR="00EA45CF">
        <w:t xml:space="preserve"> </w:t>
      </w:r>
      <w:r w:rsidR="003217B4">
        <w:t>I</w:t>
      </w:r>
      <w:r w:rsidR="00EA45CF">
        <w:t>n older adults</w:t>
      </w:r>
      <w:r w:rsidR="003217B4">
        <w:t>, c</w:t>
      </w:r>
      <w:r w:rsidR="00EA45CF">
        <w:t xml:space="preserve">aregivers may become complicit in maintaining damaging behaviours </w:t>
      </w:r>
      <w:r w:rsidR="00857B21">
        <w:t>through well-intentioned attempts to support or placate the individuals they care for (Benshoff and Harrawood, 2003) .T</w:t>
      </w:r>
      <w:r w:rsidR="00E64B88">
        <w:t>his may also be due to</w:t>
      </w:r>
      <w:r w:rsidR="00857B21">
        <w:t xml:space="preserve"> </w:t>
      </w:r>
      <w:r w:rsidR="00EA45CF">
        <w:t>underestimat</w:t>
      </w:r>
      <w:r w:rsidR="00E64B88">
        <w:t>ing</w:t>
      </w:r>
      <w:r w:rsidR="00EA45CF">
        <w:t xml:space="preserve"> the severity and harm of the abuse process </w:t>
      </w:r>
      <w:r w:rsidR="00E64B88">
        <w:t>because of how</w:t>
      </w:r>
      <w:r w:rsidR="00022631">
        <w:t xml:space="preserve"> much it impacts</w:t>
      </w:r>
      <w:r w:rsidR="00E64B88">
        <w:t xml:space="preserve"> emotionally on the caregiver.</w:t>
      </w:r>
      <w:r w:rsidR="00427074">
        <w:t xml:space="preserve"> </w:t>
      </w:r>
      <w:r w:rsidR="003217B4">
        <w:t>Therefore, setting boundaries can empower caregivers to address these issues</w:t>
      </w:r>
      <w:r w:rsidR="00AB7270">
        <w:t xml:space="preserve"> to help </w:t>
      </w:r>
      <w:r w:rsidR="000728A8">
        <w:t>prevent them from reinforcing negative behaviours.</w:t>
      </w:r>
    </w:p>
    <w:p w14:paraId="15ADDBDE" w14:textId="5873ABC7" w:rsidR="00FE4D2D" w:rsidRDefault="00EA7CBB" w:rsidP="00750647">
      <w:r>
        <w:t>To summarise, c</w:t>
      </w:r>
      <w:r w:rsidR="00CB02C7">
        <w:t>aregiver</w:t>
      </w:r>
      <w:r w:rsidR="00FE06E6">
        <w:t xml:space="preserve"> engagement can have </w:t>
      </w:r>
      <w:r w:rsidR="00C8038B">
        <w:t xml:space="preserve">both </w:t>
      </w:r>
      <w:r w:rsidR="00FE06E6">
        <w:t>a positive</w:t>
      </w:r>
      <w:r w:rsidR="00C8038B">
        <w:t xml:space="preserve"> and negative</w:t>
      </w:r>
      <w:r w:rsidR="00FE06E6">
        <w:t xml:space="preserve"> influence</w:t>
      </w:r>
      <w:r w:rsidR="00C8038B">
        <w:t>. Positive e</w:t>
      </w:r>
      <w:r w:rsidR="00FE06E6">
        <w:t xml:space="preserve">ngagement relies on </w:t>
      </w:r>
      <w:r w:rsidR="00C8038B">
        <w:t xml:space="preserve">caregivers being appropriate sources of support, </w:t>
      </w:r>
      <w:r w:rsidR="003059A4">
        <w:t>individual</w:t>
      </w:r>
      <w:r w:rsidR="00DB4E4A">
        <w:t xml:space="preserve">s </w:t>
      </w:r>
      <w:r w:rsidR="00C8038B">
        <w:t>consenting to</w:t>
      </w:r>
      <w:r w:rsidR="00DB4E4A">
        <w:t xml:space="preserve"> </w:t>
      </w:r>
      <w:r w:rsidR="00C8038B">
        <w:t>their</w:t>
      </w:r>
      <w:r w:rsidR="00DB4E4A">
        <w:t xml:space="preserve"> involvement</w:t>
      </w:r>
      <w:r w:rsidR="00AC7B25">
        <w:t>, and b</w:t>
      </w:r>
      <w:r w:rsidR="00DB4E4A">
        <w:t xml:space="preserve">oth parties </w:t>
      </w:r>
      <w:r w:rsidR="00C218A1">
        <w:t>agree</w:t>
      </w:r>
      <w:r w:rsidR="00AC7B25">
        <w:t>ing</w:t>
      </w:r>
      <w:r w:rsidR="00C218A1">
        <w:t xml:space="preserve"> to </w:t>
      </w:r>
      <w:r w:rsidR="00AC7B25">
        <w:t>respect defined boundaries</w:t>
      </w:r>
      <w:r w:rsidR="00153A68">
        <w:t xml:space="preserve">. </w:t>
      </w:r>
      <w:r w:rsidR="00C60E73">
        <w:t>Importantly, this discussion can be facilitated by the healthcare team, to ensure that the optimum outcome, and therefore maximum involvement, is achieved.</w:t>
      </w:r>
    </w:p>
    <w:p w14:paraId="16C01A1B" w14:textId="356E8102" w:rsidR="00040CEA" w:rsidRPr="00BA644E" w:rsidRDefault="00CB5A70" w:rsidP="00FE4D2D">
      <w:pPr>
        <w:rPr>
          <w:sz w:val="24"/>
          <w:szCs w:val="24"/>
          <w:u w:val="single"/>
        </w:rPr>
      </w:pPr>
      <w:r w:rsidRPr="00BA644E">
        <w:rPr>
          <w:b/>
          <w:bCs/>
          <w:sz w:val="24"/>
          <w:szCs w:val="24"/>
          <w:u w:val="single"/>
        </w:rPr>
        <w:t>Psychoeducation</w:t>
      </w:r>
    </w:p>
    <w:p w14:paraId="2E7DDC10" w14:textId="57668018" w:rsidR="00B840AE" w:rsidRDefault="00B840AE" w:rsidP="00FE4D2D">
      <w:r>
        <w:t xml:space="preserve">The second element, psychoeducation, relates to educating the caregiver about the </w:t>
      </w:r>
      <w:r w:rsidR="003059A4">
        <w:t>individual</w:t>
      </w:r>
      <w:r>
        <w:t>’s condition</w:t>
      </w:r>
      <w:r w:rsidR="00302F11">
        <w:t xml:space="preserve"> and</w:t>
      </w:r>
      <w:r>
        <w:t xml:space="preserve"> how best</w:t>
      </w:r>
      <w:r w:rsidR="00B8311D">
        <w:t xml:space="preserve"> to</w:t>
      </w:r>
      <w:r>
        <w:t xml:space="preserve"> support them</w:t>
      </w:r>
      <w:r w:rsidR="00302F11">
        <w:t>.</w:t>
      </w:r>
      <w:r w:rsidR="00682148">
        <w:t xml:space="preserve"> Psychoeducation can provide caregivers with information </w:t>
      </w:r>
      <w:r w:rsidR="00682148">
        <w:lastRenderedPageBreak/>
        <w:t>about symptoms, treatment options, and recovery strategies for the individuals they care for</w:t>
      </w:r>
      <w:r w:rsidR="007F21D1">
        <w:t>.</w:t>
      </w:r>
      <w:r w:rsidR="00682148">
        <w:t xml:space="preserve"> They are also empowered to encourage the individual to take medication and engage with services</w:t>
      </w:r>
      <w:r w:rsidR="00293401">
        <w:t xml:space="preserve">. </w:t>
      </w:r>
      <w:r w:rsidR="002366CF">
        <w:t xml:space="preserve">Family psychoeducation has </w:t>
      </w:r>
      <w:r w:rsidR="003A161F">
        <w:t>a strong evidence base</w:t>
      </w:r>
      <w:r w:rsidR="00FC78D0">
        <w:t xml:space="preserve"> </w:t>
      </w:r>
      <w:r w:rsidR="003A161F">
        <w:t xml:space="preserve">and has </w:t>
      </w:r>
      <w:r w:rsidR="002366CF">
        <w:t xml:space="preserve">been found to reduce individuals’ relapse and hospitalization rates, decrease burden on families, and improve quality of life (Lyman et al., 2014). </w:t>
      </w:r>
    </w:p>
    <w:p w14:paraId="45DDD834" w14:textId="520415B3" w:rsidR="00BD484F" w:rsidRDefault="00BB2A20" w:rsidP="00FE4D2D">
      <w:r>
        <w:t xml:space="preserve">Psychoeducation does not aim to </w:t>
      </w:r>
      <w:r w:rsidR="006C60DF">
        <w:t xml:space="preserve">turn caregivers into </w:t>
      </w:r>
      <w:r w:rsidR="001D0CFD">
        <w:t xml:space="preserve">active treatment facilitators, </w:t>
      </w:r>
      <w:r w:rsidR="006C60DF">
        <w:t>and few individuals want this (Waller et al., 2018). I</w:t>
      </w:r>
      <w:r w:rsidR="001D0CFD">
        <w:t>nstead</w:t>
      </w:r>
      <w:r w:rsidR="006C60DF">
        <w:t>, individuals</w:t>
      </w:r>
      <w:r w:rsidR="001D0CFD">
        <w:t xml:space="preserve"> want to communicate with them about their mental illness. </w:t>
      </w:r>
      <w:r w:rsidR="008F05C3">
        <w:t>Therefore</w:t>
      </w:r>
      <w:r w:rsidR="00262F2C">
        <w:t>,</w:t>
      </w:r>
      <w:r w:rsidR="008F05C3">
        <w:t xml:space="preserve"> psychoeducation provides the background knowledge so that caregivers can meaningfully, and therefore maximally, engage with the individuals they care for.</w:t>
      </w:r>
    </w:p>
    <w:p w14:paraId="01C15E6E" w14:textId="54AF7C7A" w:rsidR="003F4DB5" w:rsidRDefault="003F4DB5" w:rsidP="00FE4D2D">
      <w:r>
        <w:t xml:space="preserve">Caregivers may also be educated on what support they can provide. </w:t>
      </w:r>
      <w:r w:rsidR="00985EC2">
        <w:t>Aldersey and Whitley (2014) identified</w:t>
      </w:r>
      <w:r w:rsidR="00577F12">
        <w:t xml:space="preserve"> 3 main forms of support: </w:t>
      </w:r>
      <w:r w:rsidR="007D0C16">
        <w:t>moral</w:t>
      </w:r>
      <w:r w:rsidR="00577F12">
        <w:t>, practical, and motivation</w:t>
      </w:r>
      <w:r w:rsidR="00626F5A">
        <w:t xml:space="preserve"> to recover</w:t>
      </w:r>
      <w:r w:rsidR="0003233F">
        <w:t xml:space="preserve">. </w:t>
      </w:r>
      <w:r w:rsidR="00626F5A">
        <w:t>Moral support comprises of caregivers’ positive regard, and providing their comforting presence, physically or otherwise. Practical support is more tangible, and relates to financial assistance, transportation</w:t>
      </w:r>
      <w:r w:rsidR="00985EC2">
        <w:t>, and general help with activities of daily living. Motivation for recovery is a passive form of support. The presence of family provides an aspiration to make a family themselves or attempt to reconnect.</w:t>
      </w:r>
    </w:p>
    <w:p w14:paraId="2A1E163A" w14:textId="25DA7E08" w:rsidR="00985EC2" w:rsidRDefault="00985EC2" w:rsidP="00FE4D2D">
      <w:r>
        <w:t>Psychoeducation is also valuable in teaching caregivers what pitfalls to avoid. Aldersey and Whitley</w:t>
      </w:r>
      <w:r w:rsidR="00E87612">
        <w:t xml:space="preserve"> (2014)</w:t>
      </w:r>
      <w:r>
        <w:t xml:space="preserve"> also identified 3 barriers to individual recovery: caregivers acting as stressors, </w:t>
      </w:r>
      <w:r w:rsidR="006837EC">
        <w:t>displaying stigma or failing to understand</w:t>
      </w:r>
      <w:r w:rsidR="002159DB">
        <w:t xml:space="preserve"> the individual’s situation</w:t>
      </w:r>
      <w:r w:rsidR="006837EC">
        <w:t xml:space="preserve">, and forcing hospitalization. </w:t>
      </w:r>
      <w:r w:rsidR="00563DC9">
        <w:t xml:space="preserve">Family stress is derived from judgemental attitudes, being overbearing, and eroding the individual’s autonomy and independence. Stigma appears to be derived from a cultural view of mental illness, whereas lack of understanding originates from a deficiency in caregivers’ knowledge of the diagnosis and lived experience. </w:t>
      </w:r>
      <w:r w:rsidR="0070222C">
        <w:t xml:space="preserve">Forcing hospitalization refers to caregivers </w:t>
      </w:r>
      <w:r w:rsidR="005B7C56">
        <w:t>escalating care to medical professionals</w:t>
      </w:r>
      <w:r w:rsidR="0070222C">
        <w:t xml:space="preserve"> by calling ambulances or taking individuals to hospital</w:t>
      </w:r>
      <w:r w:rsidR="005B7C56">
        <w:t>, or as the individual’s perceived risk of this scenario</w:t>
      </w:r>
      <w:r w:rsidR="0070222C">
        <w:t xml:space="preserve">. </w:t>
      </w:r>
      <w:r w:rsidR="00416BC8">
        <w:t>This</w:t>
      </w:r>
      <w:r w:rsidR="0070222C">
        <w:t xml:space="preserve"> can be defined as both supportive and </w:t>
      </w:r>
      <w:r w:rsidR="00416BC8">
        <w:t>detrimental</w:t>
      </w:r>
      <w:r w:rsidR="0070222C">
        <w:t>, depending on whether the individual view their hospitalisation</w:t>
      </w:r>
      <w:r w:rsidR="00563DC9">
        <w:t xml:space="preserve"> </w:t>
      </w:r>
      <w:r w:rsidR="0070222C">
        <w:t>as appropriate or not.</w:t>
      </w:r>
      <w:r w:rsidR="005B7C56">
        <w:t xml:space="preserve"> Irrespective of whether hospital admission was appropriate, or whether individuals had insight into the necessity of this action, this scenario may influence the trust between individuals and their caregivers. This trust would therefore affect how receptive the individuals were to further caregiver input.</w:t>
      </w:r>
    </w:p>
    <w:p w14:paraId="320AECD9" w14:textId="0E1610BF" w:rsidR="00A537F4" w:rsidRDefault="00587146" w:rsidP="00FE4D2D">
      <w:r>
        <w:t>By providing adequate information and resources, caregivers can be empowered to communicate with the individuals they care for</w:t>
      </w:r>
      <w:r w:rsidR="00206CC5">
        <w:t xml:space="preserve"> and learn to understand their condition and situation</w:t>
      </w:r>
      <w:r>
        <w:t xml:space="preserve">. They </w:t>
      </w:r>
      <w:r w:rsidR="00F729F2">
        <w:t xml:space="preserve">can be informed </w:t>
      </w:r>
      <w:r>
        <w:t xml:space="preserve">about what support they can provide, and what behaviours </w:t>
      </w:r>
      <w:r w:rsidR="00F729F2">
        <w:t>can be damaging</w:t>
      </w:r>
      <w:r>
        <w:t xml:space="preserve">. Therefore, </w:t>
      </w:r>
      <w:r w:rsidR="00607DE9">
        <w:t xml:space="preserve">by </w:t>
      </w:r>
      <w:r>
        <w:t>educating caregivers on how best to interact with</w:t>
      </w:r>
      <w:r w:rsidR="00607DE9">
        <w:t xml:space="preserve"> the</w:t>
      </w:r>
      <w:r>
        <w:t xml:space="preserve"> individuals</w:t>
      </w:r>
      <w:r w:rsidR="00607DE9">
        <w:t xml:space="preserve"> they care for,</w:t>
      </w:r>
      <w:r>
        <w:t xml:space="preserve"> </w:t>
      </w:r>
      <w:r w:rsidR="00607DE9">
        <w:t>they can be supported to</w:t>
      </w:r>
      <w:r>
        <w:t xml:space="preserve"> engage maximally.</w:t>
      </w:r>
    </w:p>
    <w:p w14:paraId="034B863F" w14:textId="069A5579" w:rsidR="00A537F4" w:rsidRPr="00BA644E" w:rsidRDefault="00A537F4" w:rsidP="00FE4D2D">
      <w:pPr>
        <w:rPr>
          <w:sz w:val="24"/>
          <w:szCs w:val="24"/>
        </w:rPr>
      </w:pPr>
      <w:r w:rsidRPr="00BA644E">
        <w:rPr>
          <w:b/>
          <w:bCs/>
          <w:sz w:val="24"/>
          <w:szCs w:val="24"/>
          <w:u w:val="single"/>
        </w:rPr>
        <w:t>Tangible support</w:t>
      </w:r>
      <w:r w:rsidRPr="00BA644E">
        <w:rPr>
          <w:sz w:val="24"/>
          <w:szCs w:val="24"/>
        </w:rPr>
        <w:t xml:space="preserve"> </w:t>
      </w:r>
    </w:p>
    <w:p w14:paraId="5FEE4D15" w14:textId="31DE3706" w:rsidR="00E805E8" w:rsidRDefault="00B64038" w:rsidP="00067354">
      <w:r>
        <w:t xml:space="preserve">Caregivers </w:t>
      </w:r>
      <w:r w:rsidR="00611403">
        <w:t>can be</w:t>
      </w:r>
      <w:r>
        <w:t xml:space="preserve"> a crucial form of support for </w:t>
      </w:r>
      <w:r w:rsidR="003059A4">
        <w:t>individual</w:t>
      </w:r>
      <w:r>
        <w:t xml:space="preserve">s with enduring mental illness, however caregivers themselves </w:t>
      </w:r>
      <w:r w:rsidR="00121050">
        <w:t>also</w:t>
      </w:r>
      <w:r>
        <w:t xml:space="preserve"> require support. </w:t>
      </w:r>
      <w:r w:rsidR="000655F3">
        <w:t xml:space="preserve">Caring for an individual </w:t>
      </w:r>
      <w:r w:rsidR="00121050">
        <w:t>is</w:t>
      </w:r>
      <w:r w:rsidR="000655F3">
        <w:t xml:space="preserve"> physically and emotionally draining</w:t>
      </w:r>
      <w:r w:rsidR="00707377">
        <w:t xml:space="preserve">. Around 72% </w:t>
      </w:r>
      <w:r w:rsidR="00134B52">
        <w:t>o</w:t>
      </w:r>
      <w:r w:rsidR="00707377">
        <w:t>f carers have experienced poor mental health due to their caring role, whilst 61% have experienced physical ill health (</w:t>
      </w:r>
      <w:r w:rsidR="00716744">
        <w:t>Carers UK, 2018).</w:t>
      </w:r>
      <w:r w:rsidR="00707377">
        <w:t xml:space="preserve"> </w:t>
      </w:r>
      <w:r w:rsidR="00067354">
        <w:t xml:space="preserve">Just some of the reported physical effects are back pain, gastric ulcers, headaches, and arthritis (Sawatzky and Fowler-Kerry, 2003). </w:t>
      </w:r>
    </w:p>
    <w:p w14:paraId="0C24C46E" w14:textId="02CB1620" w:rsidR="00067354" w:rsidRDefault="00067354" w:rsidP="00067354">
      <w:r>
        <w:t xml:space="preserve">Another key factor to consider is caregiver burnout. </w:t>
      </w:r>
      <w:r w:rsidR="002B1A52" w:rsidRPr="00E260A9">
        <w:t xml:space="preserve">Gérain and Zech </w:t>
      </w:r>
      <w:r w:rsidR="002B1A52">
        <w:t>(</w:t>
      </w:r>
      <w:r w:rsidR="002B1A52" w:rsidRPr="00E260A9">
        <w:t>2019</w:t>
      </w:r>
      <w:r w:rsidR="002B1A52">
        <w:t xml:space="preserve">) </w:t>
      </w:r>
      <w:r>
        <w:t>describe</w:t>
      </w:r>
      <w:r w:rsidR="002B1A52">
        <w:t xml:space="preserve"> caregiver burnout</w:t>
      </w:r>
      <w:r>
        <w:t xml:space="preserve"> as a tridimensional syndrome, consisting of emotional exhaustion, depersonalization, and reduced sense </w:t>
      </w:r>
      <w:r>
        <w:lastRenderedPageBreak/>
        <w:t xml:space="preserve">of personal accomplishment. This can result in caregivers feeling unable to continue providing support, becoming detached from the </w:t>
      </w:r>
      <w:r w:rsidR="003059A4">
        <w:t>individual</w:t>
      </w:r>
      <w:r>
        <w:t>, and no longer finding their care work fulfilling or meaningful</w:t>
      </w:r>
      <w:r w:rsidR="002B1A52">
        <w:t>.</w:t>
      </w:r>
    </w:p>
    <w:p w14:paraId="7DF96983" w14:textId="20D02CE4" w:rsidR="00067354" w:rsidRDefault="003508A3" w:rsidP="00067354">
      <w:r>
        <w:t xml:space="preserve">There is also a significant financial burden on carers, with </w:t>
      </w:r>
      <w:r w:rsidR="00F1753E">
        <w:t xml:space="preserve">12% of people caring for a year or less entering debt, and 25% of people caring for over 15 years entering debt </w:t>
      </w:r>
      <w:r w:rsidR="00AF1227">
        <w:t>(Carers UK, 2018)</w:t>
      </w:r>
      <w:r>
        <w:t>.</w:t>
      </w:r>
      <w:r w:rsidR="00067354">
        <w:t xml:space="preserve"> Caregivers may be entitled to financial support through benefits such as Carer’s Allowance, or they may be eligible for support from local councils (Mind, 2021). These systems can be complex; therefore, a key element of caregiver support should be </w:t>
      </w:r>
      <w:r w:rsidR="002B1A52">
        <w:t xml:space="preserve">from </w:t>
      </w:r>
      <w:r w:rsidR="00067354">
        <w:t xml:space="preserve">a social worker who can facilitate applications to relevant organisations for support. </w:t>
      </w:r>
    </w:p>
    <w:p w14:paraId="60206B71" w14:textId="323FF503" w:rsidR="006321ED" w:rsidRPr="006321ED" w:rsidRDefault="006321ED" w:rsidP="00BF5D30">
      <w:r>
        <w:t>Clearly, caregivers are susceptible to a wide range of negative consequences from their caring role, covering medical, psychological, social, and financial domains. With such a broad array of issues</w:t>
      </w:r>
      <w:r w:rsidRPr="006321ED">
        <w:t>, it</w:t>
      </w:r>
      <w:r w:rsidRPr="002454CB">
        <w:rPr>
          <w:i/>
          <w:iCs/>
        </w:rPr>
        <w:t xml:space="preserve"> </w:t>
      </w:r>
      <w:r w:rsidRPr="006321ED">
        <w:t xml:space="preserve">is essential that adequate support is put in place to </w:t>
      </w:r>
      <w:r>
        <w:t xml:space="preserve">ensure caregivers remain healthy. </w:t>
      </w:r>
      <w:r w:rsidR="007D0991">
        <w:t xml:space="preserve">If they do not, then not only has the </w:t>
      </w:r>
      <w:r w:rsidR="007B75E6">
        <w:t>engagement</w:t>
      </w:r>
      <w:r w:rsidR="007D0991">
        <w:t xml:space="preserve"> process actively caused </w:t>
      </w:r>
      <w:r w:rsidR="00313AFE">
        <w:t xml:space="preserve">them </w:t>
      </w:r>
      <w:r w:rsidR="007D0991">
        <w:t xml:space="preserve">harm, </w:t>
      </w:r>
      <w:r w:rsidR="007B75E6">
        <w:t xml:space="preserve">which would be unacceptable on its own, </w:t>
      </w:r>
      <w:r w:rsidR="007D0991">
        <w:t xml:space="preserve">but the sudden loss of caregiver support may </w:t>
      </w:r>
      <w:r w:rsidR="007B75E6">
        <w:t>significantly</w:t>
      </w:r>
      <w:r w:rsidR="007D0991">
        <w:t xml:space="preserve"> harm the individual too. </w:t>
      </w:r>
      <w:r>
        <w:t xml:space="preserve">Therefore, </w:t>
      </w:r>
      <w:r w:rsidR="00E75B82">
        <w:t>one solution</w:t>
      </w:r>
      <w:r>
        <w:t xml:space="preserve"> may be to </w:t>
      </w:r>
      <w:r w:rsidR="005B4168">
        <w:t>actively involve</w:t>
      </w:r>
      <w:r>
        <w:t xml:space="preserve"> caregivers in discussions with the multidisciplinary team (MDT).</w:t>
      </w:r>
    </w:p>
    <w:p w14:paraId="79A06E25" w14:textId="771CD1DB" w:rsidR="00C53BA5" w:rsidRDefault="001013AB" w:rsidP="00067354">
      <w:r w:rsidRPr="00E75B82">
        <w:t>An MDT</w:t>
      </w:r>
      <w:r w:rsidR="00E4207B">
        <w:t xml:space="preserve"> </w:t>
      </w:r>
      <w:r w:rsidRPr="00E75B82">
        <w:t xml:space="preserve">would </w:t>
      </w:r>
      <w:r w:rsidR="008A6C72">
        <w:t>have the broad expertise necessary to</w:t>
      </w:r>
      <w:r w:rsidRPr="00E75B82">
        <w:t xml:space="preserve"> </w:t>
      </w:r>
      <w:r w:rsidR="00AA400E">
        <w:t xml:space="preserve">arrange and provide holistic </w:t>
      </w:r>
      <w:r w:rsidR="00E4207B">
        <w:t>support</w:t>
      </w:r>
      <w:r w:rsidR="00AA400E">
        <w:t xml:space="preserve"> for both</w:t>
      </w:r>
      <w:r w:rsidR="00E4207B">
        <w:t xml:space="preserve"> the individual and </w:t>
      </w:r>
      <w:r w:rsidR="00AA400E">
        <w:t>caregiver</w:t>
      </w:r>
      <w:r w:rsidR="00EE0E59">
        <w:t>.</w:t>
      </w:r>
      <w:r w:rsidR="005B4168">
        <w:t xml:space="preserve"> </w:t>
      </w:r>
      <w:r w:rsidR="008A6C72">
        <w:t>Involving t</w:t>
      </w:r>
      <w:r w:rsidR="005B4168">
        <w:t>he caregiver</w:t>
      </w:r>
      <w:r w:rsidR="008A6C72">
        <w:t xml:space="preserve"> in discussions</w:t>
      </w:r>
      <w:r w:rsidR="005B4168">
        <w:t xml:space="preserve"> would also </w:t>
      </w:r>
      <w:r w:rsidR="008A6C72">
        <w:t>permit them to</w:t>
      </w:r>
      <w:r w:rsidR="005B4168">
        <w:t xml:space="preserve"> communicate important information about the individual’s recovery directly to the team, and potentially be involved in determining what further management would be appropriate</w:t>
      </w:r>
      <w:r w:rsidR="008A6C72">
        <w:t xml:space="preserve"> from their perspective</w:t>
      </w:r>
      <w:r w:rsidR="005B4168">
        <w:t xml:space="preserve">. Involving the caregiver would also provide them with a sense of value and </w:t>
      </w:r>
      <w:r w:rsidR="008A6C72">
        <w:t>personal accomplishment</w:t>
      </w:r>
      <w:r w:rsidR="005B4168">
        <w:t xml:space="preserve">, which may </w:t>
      </w:r>
      <w:r w:rsidR="00A742F0">
        <w:t>help</w:t>
      </w:r>
      <w:r w:rsidR="00306F46">
        <w:t xml:space="preserve"> reduc</w:t>
      </w:r>
      <w:r w:rsidR="00A742F0">
        <w:t>e</w:t>
      </w:r>
      <w:r w:rsidR="00306F46">
        <w:t xml:space="preserve"> </w:t>
      </w:r>
      <w:r w:rsidR="005B4168">
        <w:t xml:space="preserve">the risk of burnout. </w:t>
      </w:r>
      <w:r w:rsidR="002B1A52" w:rsidRPr="00E75B82">
        <w:t>Therefore, encouraging individuals to invite caregivers to review meetings</w:t>
      </w:r>
      <w:r w:rsidR="005B4168">
        <w:t xml:space="preserve"> with the MDT</w:t>
      </w:r>
      <w:r w:rsidR="002B1A52" w:rsidRPr="00E75B82">
        <w:t xml:space="preserve">, if the relationships are appropriate, may serve to promote involvement and </w:t>
      </w:r>
      <w:r w:rsidR="006B7747">
        <w:t>better</w:t>
      </w:r>
      <w:r w:rsidR="002B1A52" w:rsidRPr="00E75B82">
        <w:t xml:space="preserve"> communication.</w:t>
      </w:r>
    </w:p>
    <w:p w14:paraId="7386349D" w14:textId="14F64553" w:rsidR="00284F08" w:rsidRPr="00BA644E" w:rsidRDefault="00F9121D" w:rsidP="00750647">
      <w:pPr>
        <w:rPr>
          <w:sz w:val="24"/>
          <w:szCs w:val="24"/>
          <w:u w:val="single"/>
        </w:rPr>
      </w:pPr>
      <w:r w:rsidRPr="00BA644E">
        <w:rPr>
          <w:b/>
          <w:bCs/>
          <w:sz w:val="24"/>
          <w:szCs w:val="24"/>
          <w:u w:val="single"/>
        </w:rPr>
        <w:t>In practice</w:t>
      </w:r>
    </w:p>
    <w:p w14:paraId="0B0AAEE0" w14:textId="16DB3A18" w:rsidR="00E41BB8" w:rsidRDefault="008E46AB" w:rsidP="00750647">
      <w:r>
        <w:t xml:space="preserve">This essay has </w:t>
      </w:r>
      <w:r w:rsidR="00E728AA">
        <w:t>explained how</w:t>
      </w:r>
      <w:r w:rsidR="00F9121D">
        <w:t xml:space="preserve"> maximal involvement</w:t>
      </w:r>
      <w:r w:rsidR="00E728AA">
        <w:t xml:space="preserve"> of carers in managing enduring mental illness</w:t>
      </w:r>
      <w:r w:rsidR="00F9121D">
        <w:t xml:space="preserve"> requires input from the </w:t>
      </w:r>
      <w:r w:rsidR="003059A4">
        <w:t>individual</w:t>
      </w:r>
      <w:r w:rsidR="00F9121D">
        <w:t>, the caregivers, and the</w:t>
      </w:r>
      <w:r w:rsidR="003B400C">
        <w:t xml:space="preserve"> MDT</w:t>
      </w:r>
      <w:r w:rsidR="00F9121D">
        <w:t xml:space="preserve">. </w:t>
      </w:r>
      <w:r w:rsidR="00F85183">
        <w:t>Rehabilitation services already strive to utilise many of the methods described previously. Unfortunately, significant resource pressures make it very difficult to achieve maximum caregiver involvement whilst adequately supporting them</w:t>
      </w:r>
      <w:r w:rsidR="00A461BA">
        <w:t>.</w:t>
      </w:r>
      <w:r w:rsidR="00B25C2F" w:rsidRPr="00B25C2F">
        <w:t xml:space="preserve"> </w:t>
      </w:r>
      <w:r w:rsidR="00581425">
        <w:t>One idea to supplement this</w:t>
      </w:r>
      <w:r w:rsidR="00501DC9">
        <w:t xml:space="preserve"> would be t</w:t>
      </w:r>
      <w:r w:rsidR="00F9121D">
        <w:t xml:space="preserve">he creation of a support </w:t>
      </w:r>
      <w:r w:rsidR="00142798">
        <w:t>pod</w:t>
      </w:r>
      <w:r w:rsidR="00F9121D">
        <w:t xml:space="preserve"> or </w:t>
      </w:r>
      <w:r w:rsidR="00142798">
        <w:t>‘</w:t>
      </w:r>
      <w:r w:rsidR="00F9121D">
        <w:t>1-stop shop</w:t>
      </w:r>
      <w:r w:rsidR="00142798">
        <w:t>’</w:t>
      </w:r>
      <w:r w:rsidR="00E41BB8">
        <w:t>.</w:t>
      </w:r>
      <w:r w:rsidR="00F9121D">
        <w:t xml:space="preserve"> </w:t>
      </w:r>
    </w:p>
    <w:p w14:paraId="6059D98F" w14:textId="7DF49609" w:rsidR="00BA5D2F" w:rsidRDefault="00561BF1" w:rsidP="00750647">
      <w:r>
        <w:t>This concept is already u</w:t>
      </w:r>
      <w:r w:rsidR="00F41C80">
        <w:t xml:space="preserve">tilised </w:t>
      </w:r>
      <w:r>
        <w:t>by the cancer charity Macmillan</w:t>
      </w:r>
      <w:r w:rsidR="00F41C80">
        <w:t xml:space="preserve"> through</w:t>
      </w:r>
      <w:r>
        <w:t xml:space="preserve"> their </w:t>
      </w:r>
      <w:r w:rsidR="00142798">
        <w:t>Macmillan pods</w:t>
      </w:r>
      <w:r w:rsidR="005421F7">
        <w:t>. The</w:t>
      </w:r>
      <w:r w:rsidR="00BD49A2">
        <w:t xml:space="preserve"> pods</w:t>
      </w:r>
      <w:r w:rsidR="005421F7">
        <w:t xml:space="preserve"> are information and support centres</w:t>
      </w:r>
      <w:r w:rsidR="00142798">
        <w:t xml:space="preserve"> situated in hospitals</w:t>
      </w:r>
      <w:r w:rsidR="00D714FA">
        <w:t>, libraries, and community centres</w:t>
      </w:r>
      <w:r w:rsidR="00142798">
        <w:t xml:space="preserve"> for </w:t>
      </w:r>
      <w:r w:rsidR="003059A4">
        <w:t>individual</w:t>
      </w:r>
      <w:r w:rsidR="00142798">
        <w:t>s with cancer and their families to seek support</w:t>
      </w:r>
      <w:r w:rsidR="00D20352">
        <w:t xml:space="preserve"> (Macmillan, 2022)</w:t>
      </w:r>
      <w:r w:rsidR="00142798">
        <w:t>.</w:t>
      </w:r>
      <w:r w:rsidR="00F439BE">
        <w:t xml:space="preserve"> They provide a range of services, including counselling, educational courses</w:t>
      </w:r>
      <w:r w:rsidR="00B918EB">
        <w:t xml:space="preserve"> and resources</w:t>
      </w:r>
      <w:r w:rsidR="00F439BE">
        <w:t xml:space="preserve">, and financial support. </w:t>
      </w:r>
      <w:r w:rsidR="00956358">
        <w:t xml:space="preserve">The value of these pods is that anyone can attend drop-in sessions to receive a wide variety of support from easily accessible locations. </w:t>
      </w:r>
      <w:r w:rsidR="00F439BE">
        <w:t>An adapted form of this concept</w:t>
      </w:r>
      <w:r w:rsidR="00F9121D">
        <w:t xml:space="preserve"> </w:t>
      </w:r>
      <w:r w:rsidR="00F128E2">
        <w:t>c</w:t>
      </w:r>
      <w:r w:rsidR="00F9121D">
        <w:t>ould</w:t>
      </w:r>
      <w:r w:rsidR="00C116EC">
        <w:t xml:space="preserve"> be used for supporting individuals and their caregivers. </w:t>
      </w:r>
      <w:r w:rsidR="00FF26A9">
        <w:t xml:space="preserve">The service could be designed to </w:t>
      </w:r>
      <w:r w:rsidR="00F9121D">
        <w:t xml:space="preserve">reinforce all 3 elements of maximal involvement discussed previously: concerns about </w:t>
      </w:r>
      <w:r w:rsidR="0033532F">
        <w:t xml:space="preserve">the </w:t>
      </w:r>
      <w:r w:rsidR="00FB696D">
        <w:t xml:space="preserve">individual-caregiver </w:t>
      </w:r>
      <w:r w:rsidR="0033532F">
        <w:t>relationship</w:t>
      </w:r>
      <w:r w:rsidR="00F9121D">
        <w:t xml:space="preserve"> or changing care needs could be </w:t>
      </w:r>
      <w:r w:rsidR="00FF26A9">
        <w:t>swiftly escalated to</w:t>
      </w:r>
      <w:r w:rsidR="00514058">
        <w:t xml:space="preserve"> trained staff</w:t>
      </w:r>
      <w:r w:rsidR="00F9121D">
        <w:t xml:space="preserve">, educational </w:t>
      </w:r>
      <w:r w:rsidR="00E23ECA">
        <w:t>courses</w:t>
      </w:r>
      <w:r w:rsidR="00ED7FCC">
        <w:t xml:space="preserve"> and resources</w:t>
      </w:r>
      <w:r w:rsidR="00F9121D">
        <w:t xml:space="preserve"> would be readily available</w:t>
      </w:r>
      <w:r w:rsidR="00E13380">
        <w:t xml:space="preserve">, and staff would be available to provide </w:t>
      </w:r>
      <w:r w:rsidR="00FB696D">
        <w:t>medical, psychological,</w:t>
      </w:r>
      <w:r w:rsidR="00E13380">
        <w:t xml:space="preserve"> </w:t>
      </w:r>
      <w:r w:rsidR="00AE041F">
        <w:t>social,</w:t>
      </w:r>
      <w:r w:rsidR="00E13380">
        <w:t xml:space="preserve"> or financial support </w:t>
      </w:r>
      <w:r w:rsidR="005575E6">
        <w:t>when required</w:t>
      </w:r>
      <w:r w:rsidR="00E13380">
        <w:t xml:space="preserve">. </w:t>
      </w:r>
    </w:p>
    <w:p w14:paraId="2B2CC005" w14:textId="100C6BDF" w:rsidR="006921A5" w:rsidRDefault="006921A5" w:rsidP="00750647">
      <w:r>
        <w:t xml:space="preserve">This is clearly a very resource-intensive service that would take substantial time and investment to develop. However, </w:t>
      </w:r>
      <w:r w:rsidR="00E82F7D">
        <w:t xml:space="preserve">much like how Macmillan is a charity independent </w:t>
      </w:r>
      <w:r w:rsidR="00006F8F">
        <w:t>from</w:t>
      </w:r>
      <w:r w:rsidR="00E82F7D">
        <w:t xml:space="preserve"> the NHS, this service could </w:t>
      </w:r>
      <w:r w:rsidR="00E82F7D">
        <w:lastRenderedPageBreak/>
        <w:t>potentially be run by independent mental health charities. Not only would this provide resources and expertise to help develop th</w:t>
      </w:r>
      <w:r w:rsidR="00006F8F">
        <w:t>e service</w:t>
      </w:r>
      <w:r w:rsidR="00E82F7D">
        <w:t xml:space="preserve">, </w:t>
      </w:r>
      <w:r w:rsidR="00E32F00">
        <w:t>but it</w:t>
      </w:r>
      <w:r w:rsidR="00E82F7D">
        <w:t xml:space="preserve"> could also relieve some of the pressures on Rehabilitation services by providing an external resource that focuses on reducing the risk of readmission.</w:t>
      </w:r>
    </w:p>
    <w:p w14:paraId="4B395845" w14:textId="72486645" w:rsidR="002A2E1E" w:rsidRDefault="002A2E1E" w:rsidP="00750647">
      <w:r>
        <w:t>With the creation of this service, it would be possible to implement the suggestions of this essay into a 3-st</w:t>
      </w:r>
      <w:r w:rsidR="00377E3A">
        <w:t>ep</w:t>
      </w:r>
      <w:r>
        <w:t xml:space="preserve"> plan</w:t>
      </w:r>
      <w:r w:rsidR="00377E3A">
        <w:t xml:space="preserve"> </w:t>
      </w:r>
      <w:r w:rsidR="00006F8F">
        <w:t>to</w:t>
      </w:r>
      <w:r w:rsidR="00377E3A">
        <w:t xml:space="preserve"> maximi</w:t>
      </w:r>
      <w:r w:rsidR="00134B52">
        <w:t>se</w:t>
      </w:r>
      <w:r w:rsidR="00377E3A">
        <w:t xml:space="preserve"> caregiver involvement in mental health management</w:t>
      </w:r>
      <w:r>
        <w:t>:</w:t>
      </w:r>
    </w:p>
    <w:p w14:paraId="787FB7C9" w14:textId="69B255A6" w:rsidR="00F640F2" w:rsidRDefault="00DD5EB3" w:rsidP="00750647">
      <w:r>
        <w:t xml:space="preserve">Step 1 would involve providing the caregiver with the knowledge to fully engage with the individual and the medical team. This can be achieved through providing psychoeducation as described previously. This also acts as an opportunity to build rapport between the caregiver and the healthcare team, </w:t>
      </w:r>
      <w:r w:rsidR="00E32F00">
        <w:t>and to</w:t>
      </w:r>
      <w:r>
        <w:t xml:space="preserve"> potentially</w:t>
      </w:r>
      <w:r w:rsidR="00B7756C">
        <w:t xml:space="preserve"> </w:t>
      </w:r>
      <w:r>
        <w:t>develop the relationship between the individual and the caregiver.</w:t>
      </w:r>
      <w:r w:rsidR="00B90058">
        <w:t xml:space="preserve"> </w:t>
      </w:r>
      <w:r w:rsidR="00FB5DA9">
        <w:t>P</w:t>
      </w:r>
      <w:r w:rsidR="00B90058">
        <w:t xml:space="preserve">rogression to </w:t>
      </w:r>
      <w:r w:rsidR="00786779">
        <w:t>Step</w:t>
      </w:r>
      <w:r w:rsidR="00B90058">
        <w:t xml:space="preserve"> 2 would be contingent on the wishes of the individual.</w:t>
      </w:r>
    </w:p>
    <w:p w14:paraId="741DB587" w14:textId="61A63AB3" w:rsidR="00B90058" w:rsidRDefault="00786779" w:rsidP="00750647">
      <w:r>
        <w:t xml:space="preserve">Step 2 would be the integration of the caregiver </w:t>
      </w:r>
      <w:r w:rsidR="00B90058">
        <w:t>in</w:t>
      </w:r>
      <w:r>
        <w:t>to</w:t>
      </w:r>
      <w:r w:rsidR="00B90058">
        <w:t xml:space="preserve"> care planning and management. This would take two forms. The first would be </w:t>
      </w:r>
      <w:r w:rsidR="009D6898">
        <w:t>clinician-</w:t>
      </w:r>
      <w:r w:rsidR="00B90058">
        <w:t xml:space="preserve">facilitated discussions between the individual and the caregiver. </w:t>
      </w:r>
      <w:r w:rsidR="0006624D">
        <w:t>Each party could</w:t>
      </w:r>
      <w:r w:rsidR="00B90058">
        <w:t xml:space="preserve"> discuss what support would be appropriate, and set</w:t>
      </w:r>
      <w:r w:rsidR="00796050">
        <w:t xml:space="preserve"> defined</w:t>
      </w:r>
      <w:r w:rsidR="00B90058">
        <w:t xml:space="preserve"> boundaries</w:t>
      </w:r>
      <w:r w:rsidR="0006624D">
        <w:t xml:space="preserve">, whilst supervised by </w:t>
      </w:r>
      <w:r w:rsidR="00510FC9">
        <w:t>a clinician</w:t>
      </w:r>
      <w:r w:rsidR="0006624D">
        <w:t xml:space="preserve"> who c</w:t>
      </w:r>
      <w:r w:rsidR="00510FC9">
        <w:t>ould</w:t>
      </w:r>
      <w:r w:rsidR="0006624D">
        <w:t xml:space="preserve"> help guide the discussion</w:t>
      </w:r>
      <w:r w:rsidR="00B90058">
        <w:t>. The second form would be involvement with the MDT to assist in care planning and to request bespoke support based on the requirements of the individual and caregiver.</w:t>
      </w:r>
    </w:p>
    <w:p w14:paraId="0B01BAC0" w14:textId="48E8A33E" w:rsidR="00B90058" w:rsidRDefault="00B90058" w:rsidP="00750647">
      <w:r>
        <w:t xml:space="preserve">Once this plan has been agreed upon and appropriate support is in place, </w:t>
      </w:r>
      <w:r w:rsidR="00126E03">
        <w:t>Step 3 would involve putting the plan into action. Progress could be monitored through regular meetings with the healthcare team, or by the support pod. Both the caregiver and individual would be supported in making any necessary changes to the relationship or seeking additional support</w:t>
      </w:r>
      <w:r w:rsidR="00EC620E">
        <w:t>, ideally</w:t>
      </w:r>
      <w:r w:rsidR="00126E03">
        <w:t xml:space="preserve"> without the need for long waiting times. This way, any issues raised could be </w:t>
      </w:r>
      <w:r w:rsidR="006C39FD">
        <w:t>re</w:t>
      </w:r>
      <w:r w:rsidR="00126E03">
        <w:t xml:space="preserve">solved </w:t>
      </w:r>
      <w:r w:rsidR="006C39FD">
        <w:t xml:space="preserve">swiftly and with minimal detriment to caregivers, individuals, and </w:t>
      </w:r>
      <w:r w:rsidR="00EC620E">
        <w:t>Rehabilitation services.</w:t>
      </w:r>
    </w:p>
    <w:p w14:paraId="73E89503" w14:textId="46CE4650" w:rsidR="00BA5D2F" w:rsidRPr="00BA644E" w:rsidRDefault="00BA5D2F" w:rsidP="00750647">
      <w:pPr>
        <w:rPr>
          <w:sz w:val="24"/>
          <w:szCs w:val="24"/>
          <w:u w:val="single"/>
        </w:rPr>
      </w:pPr>
      <w:r w:rsidRPr="00BA644E">
        <w:rPr>
          <w:b/>
          <w:bCs/>
          <w:sz w:val="24"/>
          <w:szCs w:val="24"/>
          <w:u w:val="single"/>
        </w:rPr>
        <w:t>Conclusion</w:t>
      </w:r>
      <w:r w:rsidRPr="00BA644E">
        <w:rPr>
          <w:sz w:val="24"/>
          <w:szCs w:val="24"/>
          <w:u w:val="single"/>
        </w:rPr>
        <w:t xml:space="preserve"> </w:t>
      </w:r>
    </w:p>
    <w:p w14:paraId="313B867B" w14:textId="2F31A919" w:rsidR="000D064B" w:rsidRDefault="000D064B" w:rsidP="00750647">
      <w:r>
        <w:t>In conclusion, maximising the involvement of caregivers in enduring mental illness is complex and multi-dimensional. First, it is important to establish whethe</w:t>
      </w:r>
      <w:r w:rsidR="00A75C80">
        <w:t xml:space="preserve">r the relationship between caregiver and </w:t>
      </w:r>
      <w:r w:rsidR="003059A4">
        <w:t>individual</w:t>
      </w:r>
      <w:r w:rsidR="00A75C80">
        <w:t xml:space="preserve"> </w:t>
      </w:r>
      <w:r w:rsidR="00333577">
        <w:t xml:space="preserve">is beneficial and </w:t>
      </w:r>
      <w:r w:rsidR="00A75C80">
        <w:t xml:space="preserve">permits involvement, </w:t>
      </w:r>
      <w:r w:rsidR="005D59EF">
        <w:t xml:space="preserve">ensuring the patient consents, </w:t>
      </w:r>
      <w:r w:rsidR="00A75C80">
        <w:t xml:space="preserve">and setting boundaries as to what this involvement entails. Secondly, caregivers must be educated about the </w:t>
      </w:r>
      <w:r w:rsidR="003059A4">
        <w:t>individual</w:t>
      </w:r>
      <w:r w:rsidR="00A75C80">
        <w:t xml:space="preserve">’s condition and how best to </w:t>
      </w:r>
      <w:r w:rsidR="00047768">
        <w:t>support</w:t>
      </w:r>
      <w:r w:rsidR="00A75C80">
        <w:t xml:space="preserve"> them</w:t>
      </w:r>
      <w:r w:rsidR="006C105E">
        <w:t>,</w:t>
      </w:r>
      <w:r w:rsidR="00A75C80">
        <w:t xml:space="preserve"> </w:t>
      </w:r>
      <w:r w:rsidR="00047768">
        <w:t>whilst</w:t>
      </w:r>
      <w:r w:rsidR="00A75C80">
        <w:t xml:space="preserve"> </w:t>
      </w:r>
      <w:r w:rsidR="00333577">
        <w:t>promoting</w:t>
      </w:r>
      <w:r w:rsidR="00A75C80">
        <w:t xml:space="preserve"> their autonomy. Thirdly, caregivers </w:t>
      </w:r>
      <w:r w:rsidR="00047768">
        <w:t>should</w:t>
      </w:r>
      <w:r w:rsidR="00A75C80">
        <w:t xml:space="preserve"> be </w:t>
      </w:r>
      <w:r w:rsidR="00047768">
        <w:t>offered</w:t>
      </w:r>
      <w:r w:rsidR="00A75C80">
        <w:t xml:space="preserve"> tangible support from </w:t>
      </w:r>
      <w:r w:rsidR="006C105E">
        <w:t xml:space="preserve">the </w:t>
      </w:r>
      <w:r w:rsidR="003B400C">
        <w:t>MDT</w:t>
      </w:r>
      <w:r w:rsidR="00A75C80">
        <w:t xml:space="preserve">, whether they need </w:t>
      </w:r>
      <w:r w:rsidR="00841729">
        <w:t xml:space="preserve">medical, psychological, social, or financial </w:t>
      </w:r>
      <w:r w:rsidR="00A75C80">
        <w:t xml:space="preserve">support. </w:t>
      </w:r>
      <w:r w:rsidR="00A53573">
        <w:t>Caregiver involvement</w:t>
      </w:r>
      <w:r w:rsidR="006C105E">
        <w:t xml:space="preserve"> may also prove beneficial to management planning by providing their perspective. </w:t>
      </w:r>
      <w:r w:rsidR="00A75C80">
        <w:t xml:space="preserve">Whilst complex, these elements may be best provided through the formation of a ‘1-stop shop’, where caregivers and </w:t>
      </w:r>
      <w:r w:rsidR="003059A4">
        <w:t>individual</w:t>
      </w:r>
      <w:r w:rsidR="00A75C80">
        <w:t xml:space="preserve">s </w:t>
      </w:r>
      <w:r w:rsidR="005D59EF">
        <w:t xml:space="preserve">feel welcome </w:t>
      </w:r>
      <w:r w:rsidR="00A75C80">
        <w:t xml:space="preserve">to </w:t>
      </w:r>
      <w:r w:rsidR="00047768">
        <w:t>seek support with their relationship, understanding, or management</w:t>
      </w:r>
      <w:r w:rsidR="00A75C80">
        <w:t xml:space="preserve">. This may </w:t>
      </w:r>
      <w:r w:rsidR="00354438">
        <w:t xml:space="preserve">all be integrated into a </w:t>
      </w:r>
      <w:r w:rsidR="00932D1C">
        <w:t>3-step</w:t>
      </w:r>
      <w:r w:rsidR="00354438">
        <w:t xml:space="preserve"> plan, focusing on educating the caregiver, actively involving them in management, and providing readily accessible holistic support. T</w:t>
      </w:r>
      <w:r w:rsidR="00A75C80">
        <w:t>herefore</w:t>
      </w:r>
      <w:r w:rsidR="00354438">
        <w:t>, this may</w:t>
      </w:r>
      <w:r w:rsidR="00A75C80">
        <w:t xml:space="preserve"> present the best opportunity for involving caregivers in mutually beneficial, healthy, and sustainable management of their loved one</w:t>
      </w:r>
      <w:r w:rsidR="00347A49">
        <w:t>s</w:t>
      </w:r>
      <w:r w:rsidR="00A75C80">
        <w:t>.</w:t>
      </w:r>
      <w:r>
        <w:t xml:space="preserve"> </w:t>
      </w:r>
    </w:p>
    <w:p w14:paraId="41274429" w14:textId="46F4CF0B" w:rsidR="00BA5D2F" w:rsidRPr="00BA5D2F" w:rsidRDefault="00E41374" w:rsidP="00750647">
      <w:r>
        <w:t>Words: 2</w:t>
      </w:r>
      <w:r w:rsidR="00125593">
        <w:t>626</w:t>
      </w:r>
    </w:p>
    <w:p w14:paraId="315FA8E5" w14:textId="3DDF35F4" w:rsidR="00797333" w:rsidRDefault="00797333">
      <w:r>
        <w:br w:type="page"/>
      </w:r>
    </w:p>
    <w:p w14:paraId="3725A689" w14:textId="5C2B3A20" w:rsidR="00797333" w:rsidRDefault="00797333" w:rsidP="00750647">
      <w:pPr>
        <w:rPr>
          <w:sz w:val="24"/>
          <w:szCs w:val="24"/>
        </w:rPr>
      </w:pPr>
      <w:r w:rsidRPr="00BA644E">
        <w:rPr>
          <w:b/>
          <w:bCs/>
          <w:sz w:val="24"/>
          <w:szCs w:val="24"/>
          <w:u w:val="single"/>
        </w:rPr>
        <w:lastRenderedPageBreak/>
        <w:t>Bibliography</w:t>
      </w:r>
    </w:p>
    <w:p w14:paraId="20A4F56B" w14:textId="77777777" w:rsidR="00554749" w:rsidRPr="00236CE1" w:rsidRDefault="00554749" w:rsidP="00554749">
      <w:pPr>
        <w:rPr>
          <w:rFonts w:cstheme="minorHAnsi"/>
        </w:rPr>
      </w:pPr>
      <w:r w:rsidRPr="00236CE1">
        <w:rPr>
          <w:rFonts w:cstheme="minorHAnsi"/>
        </w:rPr>
        <w:t xml:space="preserve">Aldersey, H. and Whitley, R., 2014. Family Influence in Recovery from Severe Mental Illness. </w:t>
      </w:r>
      <w:r w:rsidRPr="00236CE1">
        <w:rPr>
          <w:rFonts w:cstheme="minorHAnsi"/>
          <w:i/>
          <w:iCs/>
        </w:rPr>
        <w:t>Community Mental Health Journal</w:t>
      </w:r>
      <w:r w:rsidRPr="00236CE1">
        <w:rPr>
          <w:rFonts w:cstheme="minorHAnsi"/>
        </w:rPr>
        <w:t>, 51(4), pp.467-476.</w:t>
      </w:r>
    </w:p>
    <w:p w14:paraId="7367BEB2" w14:textId="77777777" w:rsidR="00554749" w:rsidRPr="00236CE1" w:rsidRDefault="00554749" w:rsidP="00554749">
      <w:pPr>
        <w:rPr>
          <w:rFonts w:cstheme="minorHAnsi"/>
          <w:b/>
          <w:bCs/>
        </w:rPr>
      </w:pPr>
      <w:r w:rsidRPr="00236CE1">
        <w:rPr>
          <w:rFonts w:cstheme="minorHAnsi"/>
          <w:shd w:val="clear" w:color="auto" w:fill="FFFFFF"/>
        </w:rPr>
        <w:t>Benshoff, J.J., Harrawood, L.K. and Koch, D.S., 2003. Substance abuse and the elderly: Unique issues and concerns. </w:t>
      </w:r>
      <w:r w:rsidRPr="00236CE1">
        <w:rPr>
          <w:rFonts w:cstheme="minorHAnsi"/>
          <w:i/>
          <w:iCs/>
          <w:shd w:val="clear" w:color="auto" w:fill="FFFFFF"/>
        </w:rPr>
        <w:t>Journal of rehabilitation</w:t>
      </w:r>
      <w:r w:rsidRPr="00236CE1">
        <w:rPr>
          <w:rFonts w:cstheme="minorHAnsi"/>
          <w:shd w:val="clear" w:color="auto" w:fill="FFFFFF"/>
        </w:rPr>
        <w:t>, </w:t>
      </w:r>
      <w:r w:rsidRPr="00236CE1">
        <w:rPr>
          <w:rFonts w:cstheme="minorHAnsi"/>
          <w:i/>
          <w:iCs/>
          <w:shd w:val="clear" w:color="auto" w:fill="FFFFFF"/>
        </w:rPr>
        <w:t>69</w:t>
      </w:r>
      <w:r w:rsidRPr="00236CE1">
        <w:rPr>
          <w:rFonts w:cstheme="minorHAnsi"/>
          <w:shd w:val="clear" w:color="auto" w:fill="FFFFFF"/>
        </w:rPr>
        <w:t xml:space="preserve">(2), pp.43-48. </w:t>
      </w:r>
    </w:p>
    <w:p w14:paraId="6E0B9A2D" w14:textId="77777777" w:rsidR="00554749" w:rsidRPr="00236CE1" w:rsidRDefault="00554749" w:rsidP="00554749">
      <w:pPr>
        <w:rPr>
          <w:rFonts w:cstheme="minorHAnsi"/>
        </w:rPr>
      </w:pPr>
      <w:r w:rsidRPr="00236CE1">
        <w:rPr>
          <w:rFonts w:cstheme="minorHAnsi"/>
        </w:rPr>
        <w:t xml:space="preserve">Carers UK, 2018. </w:t>
      </w:r>
      <w:r w:rsidRPr="00236CE1">
        <w:rPr>
          <w:rFonts w:cstheme="minorHAnsi"/>
          <w:i/>
          <w:iCs/>
        </w:rPr>
        <w:t>Caring for your future</w:t>
      </w:r>
      <w:r w:rsidRPr="00236CE1">
        <w:rPr>
          <w:rFonts w:cstheme="minorHAnsi"/>
        </w:rPr>
        <w:t xml:space="preserve">. [pdf] London: Carers UK. Available at: &lt;https://www.carersuk.org/images/News_and_campaigns/Carers_Rights_Day/CUK-Carers-Rights-Day-Research-Report-2018-WEB.PDF&gt; </w:t>
      </w:r>
    </w:p>
    <w:p w14:paraId="4E269AF8" w14:textId="77777777" w:rsidR="00554749" w:rsidRPr="00236CE1" w:rsidRDefault="00554749" w:rsidP="00554749">
      <w:pPr>
        <w:rPr>
          <w:rFonts w:cstheme="minorHAnsi"/>
        </w:rPr>
      </w:pPr>
      <w:r w:rsidRPr="00236CE1">
        <w:rPr>
          <w:rFonts w:cstheme="minorHAnsi"/>
        </w:rPr>
        <w:t xml:space="preserve">Carers UK, 2018. </w:t>
      </w:r>
      <w:r w:rsidRPr="00236CE1">
        <w:rPr>
          <w:rFonts w:cstheme="minorHAnsi"/>
          <w:i/>
          <w:iCs/>
        </w:rPr>
        <w:t>State of Caring 2018</w:t>
      </w:r>
      <w:r w:rsidRPr="00236CE1">
        <w:rPr>
          <w:rFonts w:cstheme="minorHAnsi"/>
        </w:rPr>
        <w:t xml:space="preserve">. [pdf] London: Carers UK. Available at: &lt;https://www.carersuk.org/for-professionals/policy/policy-library/state-of-caring-2018-2&gt; </w:t>
      </w:r>
    </w:p>
    <w:p w14:paraId="3A140837" w14:textId="77777777" w:rsidR="00554749" w:rsidRPr="00236CE1" w:rsidRDefault="00554749" w:rsidP="00554749">
      <w:pPr>
        <w:rPr>
          <w:rFonts w:cstheme="minorHAnsi"/>
        </w:rPr>
      </w:pPr>
      <w:r w:rsidRPr="00236CE1">
        <w:rPr>
          <w:rFonts w:cstheme="minorHAnsi"/>
        </w:rPr>
        <w:t xml:space="preserve">Carers UK, 2019. </w:t>
      </w:r>
      <w:r w:rsidRPr="00236CE1">
        <w:rPr>
          <w:rFonts w:cstheme="minorHAnsi"/>
          <w:i/>
          <w:iCs/>
        </w:rPr>
        <w:t>Facts about carers 2019</w:t>
      </w:r>
      <w:r w:rsidRPr="00236CE1">
        <w:rPr>
          <w:rFonts w:cstheme="minorHAnsi"/>
        </w:rPr>
        <w:t xml:space="preserve">. [pdf] London: Carers UK. Available at: &lt;https://www.carersuk.org/news-and-campaigns/press-releases/facts-and-figures&gt; </w:t>
      </w:r>
    </w:p>
    <w:p w14:paraId="2D8C03F1" w14:textId="77777777" w:rsidR="00554749" w:rsidRPr="00236CE1" w:rsidRDefault="00554749" w:rsidP="00554749">
      <w:pPr>
        <w:rPr>
          <w:rFonts w:cstheme="minorHAnsi"/>
        </w:rPr>
      </w:pPr>
      <w:r w:rsidRPr="00236CE1">
        <w:rPr>
          <w:rFonts w:cstheme="minorHAnsi"/>
        </w:rPr>
        <w:t xml:space="preserve">Cohen, A., Drapalski, A., Glynn, S., Medoff, D., Fang, L. and Dixon, L., 2013. Preferences for Family Involvement in Care Among Consumers With Serious Mental Illness. </w:t>
      </w:r>
      <w:r w:rsidRPr="00236CE1">
        <w:rPr>
          <w:rFonts w:cstheme="minorHAnsi"/>
          <w:i/>
          <w:iCs/>
        </w:rPr>
        <w:t>Psychiatric Services</w:t>
      </w:r>
      <w:r w:rsidRPr="00236CE1">
        <w:rPr>
          <w:rFonts w:cstheme="minorHAnsi"/>
        </w:rPr>
        <w:t>, 64(3), pp.257-263.</w:t>
      </w:r>
    </w:p>
    <w:p w14:paraId="6F8005D8" w14:textId="77777777" w:rsidR="00554749" w:rsidRPr="00236CE1" w:rsidRDefault="00554749" w:rsidP="00554749">
      <w:pPr>
        <w:rPr>
          <w:rFonts w:cstheme="minorHAnsi"/>
        </w:rPr>
      </w:pPr>
      <w:r w:rsidRPr="00236CE1">
        <w:rPr>
          <w:rFonts w:cstheme="minorHAnsi"/>
        </w:rPr>
        <w:t xml:space="preserve">Gérain, P. and Zech, E., 2019. Informal Caregiver Burnout? Development of a Theoretical Framework to Understand the Impact of Caregiving. </w:t>
      </w:r>
      <w:r w:rsidRPr="00236CE1">
        <w:rPr>
          <w:rFonts w:cstheme="minorHAnsi"/>
          <w:i/>
          <w:iCs/>
        </w:rPr>
        <w:t>Frontiers in Psychology</w:t>
      </w:r>
      <w:r w:rsidRPr="00236CE1">
        <w:rPr>
          <w:rFonts w:cstheme="minorHAnsi"/>
        </w:rPr>
        <w:t>, 10.</w:t>
      </w:r>
    </w:p>
    <w:p w14:paraId="1D6D32BF" w14:textId="77777777" w:rsidR="00554749" w:rsidRPr="00236CE1" w:rsidRDefault="00554749" w:rsidP="00554749">
      <w:pPr>
        <w:rPr>
          <w:rFonts w:cstheme="minorHAnsi"/>
        </w:rPr>
      </w:pPr>
      <w:r w:rsidRPr="00236CE1">
        <w:rPr>
          <w:rFonts w:cstheme="minorHAnsi"/>
        </w:rPr>
        <w:t xml:space="preserve">Hawken, T., Turner-Cobb, J. and Barnett, J., 2018. Coping and adjustment in caregivers: A systematic review. </w:t>
      </w:r>
      <w:r w:rsidRPr="00236CE1">
        <w:rPr>
          <w:rFonts w:cstheme="minorHAnsi"/>
          <w:i/>
          <w:iCs/>
        </w:rPr>
        <w:t>Health Psychology Open</w:t>
      </w:r>
      <w:r w:rsidRPr="00236CE1">
        <w:rPr>
          <w:rFonts w:cstheme="minorHAnsi"/>
        </w:rPr>
        <w:t>, 5(2).</w:t>
      </w:r>
    </w:p>
    <w:p w14:paraId="014085DC" w14:textId="77777777" w:rsidR="00554749" w:rsidRPr="00236CE1" w:rsidRDefault="00554749" w:rsidP="00554749">
      <w:pPr>
        <w:rPr>
          <w:rFonts w:cstheme="minorHAnsi"/>
          <w:shd w:val="clear" w:color="auto" w:fill="FFFFFF"/>
        </w:rPr>
      </w:pPr>
      <w:r w:rsidRPr="00236CE1">
        <w:rPr>
          <w:rFonts w:cstheme="minorHAnsi"/>
          <w:shd w:val="clear" w:color="auto" w:fill="FFFFFF"/>
        </w:rPr>
        <w:t>Heflinger, C.A. and Brannan, A.M., 2006. Differences in the experience of caregiver strain between families caring for youth with substance use disorders and families of youth with mental health problems. </w:t>
      </w:r>
      <w:r w:rsidRPr="00236CE1">
        <w:rPr>
          <w:rFonts w:cstheme="minorHAnsi"/>
          <w:i/>
          <w:iCs/>
          <w:shd w:val="clear" w:color="auto" w:fill="FFFFFF"/>
        </w:rPr>
        <w:t>Journal of Child &amp; Adolescent Substance Abuse</w:t>
      </w:r>
      <w:r w:rsidRPr="00236CE1">
        <w:rPr>
          <w:rFonts w:cstheme="minorHAnsi"/>
          <w:shd w:val="clear" w:color="auto" w:fill="FFFFFF"/>
        </w:rPr>
        <w:t>, </w:t>
      </w:r>
      <w:r w:rsidRPr="00236CE1">
        <w:rPr>
          <w:rFonts w:cstheme="minorHAnsi"/>
          <w:i/>
          <w:iCs/>
          <w:shd w:val="clear" w:color="auto" w:fill="FFFFFF"/>
        </w:rPr>
        <w:t>15</w:t>
      </w:r>
      <w:r w:rsidRPr="00236CE1">
        <w:rPr>
          <w:rFonts w:cstheme="minorHAnsi"/>
          <w:shd w:val="clear" w:color="auto" w:fill="FFFFFF"/>
        </w:rPr>
        <w:t>(3), pp.83-104.</w:t>
      </w:r>
    </w:p>
    <w:p w14:paraId="235BEC71" w14:textId="77777777" w:rsidR="00554749" w:rsidRPr="00236CE1" w:rsidRDefault="00554749" w:rsidP="00554749">
      <w:pPr>
        <w:rPr>
          <w:rFonts w:cstheme="minorHAnsi"/>
        </w:rPr>
      </w:pPr>
      <w:r w:rsidRPr="00236CE1">
        <w:rPr>
          <w:rFonts w:cstheme="minorHAnsi"/>
        </w:rPr>
        <w:t xml:space="preserve">Holloway F (2005) </w:t>
      </w:r>
      <w:r w:rsidRPr="00236CE1">
        <w:rPr>
          <w:rFonts w:cstheme="minorHAnsi"/>
          <w:i/>
          <w:iCs/>
        </w:rPr>
        <w:t>The Forgotten Need for Rehabilitation in Contemporary Mental Health Services. A Position Statement From the Executive Committee of the Faculty of Rehabilitation and Social Psychiatry</w:t>
      </w:r>
      <w:r w:rsidRPr="00236CE1">
        <w:rPr>
          <w:rFonts w:cstheme="minorHAnsi"/>
        </w:rPr>
        <w:t>. London: Royal College of Psychiatrists.</w:t>
      </w:r>
    </w:p>
    <w:p w14:paraId="188A6247" w14:textId="77777777" w:rsidR="00554749" w:rsidRPr="00236CE1" w:rsidRDefault="00554749" w:rsidP="00554749">
      <w:pPr>
        <w:rPr>
          <w:rFonts w:cstheme="minorHAnsi"/>
        </w:rPr>
      </w:pPr>
      <w:r w:rsidRPr="00236CE1">
        <w:rPr>
          <w:rFonts w:cstheme="minorHAnsi"/>
        </w:rPr>
        <w:t xml:space="preserve">Killaspy, H., 2018. Contemporary mental health rehabilitation. </w:t>
      </w:r>
      <w:r w:rsidRPr="00236CE1">
        <w:rPr>
          <w:rFonts w:cstheme="minorHAnsi"/>
          <w:i/>
          <w:iCs/>
        </w:rPr>
        <w:t>Epidemiology and Psychiatric Sciences</w:t>
      </w:r>
      <w:r w:rsidRPr="00236CE1">
        <w:rPr>
          <w:rFonts w:cstheme="minorHAnsi"/>
        </w:rPr>
        <w:t>, 28(1), pp.1-3.</w:t>
      </w:r>
    </w:p>
    <w:p w14:paraId="0FE8F7C1" w14:textId="77777777" w:rsidR="00554749" w:rsidRPr="00236CE1" w:rsidRDefault="00554749" w:rsidP="00554749">
      <w:pPr>
        <w:rPr>
          <w:rFonts w:cstheme="minorHAnsi"/>
        </w:rPr>
      </w:pPr>
      <w:r w:rsidRPr="00236CE1">
        <w:rPr>
          <w:rFonts w:cstheme="minorHAnsi"/>
        </w:rPr>
        <w:t xml:space="preserve">Killaspy, H., Harden, C., Holloway, F. and King, M., 2005. What do mental health rehabilitation services do and what are they for? A national survey in England. </w:t>
      </w:r>
      <w:r w:rsidRPr="00236CE1">
        <w:rPr>
          <w:rFonts w:cstheme="minorHAnsi"/>
          <w:i/>
          <w:iCs/>
        </w:rPr>
        <w:t>Journal of Mental Health</w:t>
      </w:r>
      <w:r w:rsidRPr="00236CE1">
        <w:rPr>
          <w:rFonts w:cstheme="minorHAnsi"/>
        </w:rPr>
        <w:t>, 14(2), pp.157-165.</w:t>
      </w:r>
    </w:p>
    <w:p w14:paraId="77755A8C" w14:textId="77777777" w:rsidR="00554749" w:rsidRPr="00236CE1" w:rsidRDefault="00554749" w:rsidP="00554749">
      <w:pPr>
        <w:rPr>
          <w:rFonts w:cstheme="minorHAnsi"/>
        </w:rPr>
      </w:pPr>
      <w:r w:rsidRPr="00236CE1">
        <w:rPr>
          <w:rFonts w:cstheme="minorHAnsi"/>
        </w:rPr>
        <w:t xml:space="preserve">Lyman, D., Braude, L., George, P., Dougherty, R., Daniels, A., Ghose, S. and Delphin-Rittmon, M., 2014. Consumer and Family Psychoeducation: Assessing the Evidence. </w:t>
      </w:r>
      <w:r w:rsidRPr="00236CE1">
        <w:rPr>
          <w:rFonts w:cstheme="minorHAnsi"/>
          <w:i/>
          <w:iCs/>
        </w:rPr>
        <w:t>Psychiatric Services</w:t>
      </w:r>
      <w:r w:rsidRPr="00236CE1">
        <w:rPr>
          <w:rFonts w:cstheme="minorHAnsi"/>
        </w:rPr>
        <w:t>, 65(4), pp.416-428.</w:t>
      </w:r>
    </w:p>
    <w:p w14:paraId="6C1FB497" w14:textId="77777777" w:rsidR="00554749" w:rsidRPr="00236CE1" w:rsidRDefault="00554749" w:rsidP="00554749">
      <w:pPr>
        <w:rPr>
          <w:rFonts w:cstheme="minorHAnsi"/>
        </w:rPr>
      </w:pPr>
      <w:r w:rsidRPr="00236CE1">
        <w:rPr>
          <w:rFonts w:cstheme="minorHAnsi"/>
        </w:rPr>
        <w:t xml:space="preserve">Macmillan, 2022. </w:t>
      </w:r>
      <w:r w:rsidRPr="00236CE1">
        <w:rPr>
          <w:rFonts w:cstheme="minorHAnsi"/>
          <w:i/>
          <w:iCs/>
        </w:rPr>
        <w:t>Information and support centres - Macmillan Cancer Support</w:t>
      </w:r>
      <w:r w:rsidRPr="00236CE1">
        <w:rPr>
          <w:rFonts w:cstheme="minorHAnsi"/>
        </w:rPr>
        <w:t xml:space="preserve">. [online] Macmillan.org.uk. Available at: &lt;https://www.macmillan.org.uk/cancer-information-and-support/get-help/financial-help/information-and-support-centres&gt; </w:t>
      </w:r>
    </w:p>
    <w:p w14:paraId="175FF387" w14:textId="77777777" w:rsidR="00554749" w:rsidRPr="00236CE1" w:rsidRDefault="00554749" w:rsidP="00554749">
      <w:pPr>
        <w:rPr>
          <w:rFonts w:cstheme="minorHAnsi"/>
        </w:rPr>
      </w:pPr>
      <w:r w:rsidRPr="00236CE1">
        <w:rPr>
          <w:rFonts w:cstheme="minorHAnsi"/>
        </w:rPr>
        <w:lastRenderedPageBreak/>
        <w:t>Mind, 2021</w:t>
      </w:r>
      <w:r w:rsidRPr="00236CE1">
        <w:rPr>
          <w:rFonts w:cstheme="minorHAnsi"/>
          <w:i/>
          <w:iCs/>
        </w:rPr>
        <w:t>. What is caring for someone else?.</w:t>
      </w:r>
      <w:r w:rsidRPr="00236CE1">
        <w:rPr>
          <w:rFonts w:cstheme="minorHAnsi"/>
        </w:rPr>
        <w:t xml:space="preserve"> [online] Mind.org.uk. Available at: &lt;https://www.mind.org.uk/information-support/helping-someone-else/carers-friends-family-coping-support/am-i-a-carer/&gt; </w:t>
      </w:r>
    </w:p>
    <w:p w14:paraId="570E4075" w14:textId="77777777" w:rsidR="00554749" w:rsidRPr="00236CE1" w:rsidRDefault="00554749" w:rsidP="00554749">
      <w:pPr>
        <w:rPr>
          <w:rFonts w:cstheme="minorHAnsi"/>
        </w:rPr>
      </w:pPr>
      <w:r w:rsidRPr="00236CE1">
        <w:rPr>
          <w:rFonts w:cstheme="minorHAnsi"/>
        </w:rPr>
        <w:t xml:space="preserve">National Institute for Health and Care Excellence (NICE), 2011. </w:t>
      </w:r>
      <w:r w:rsidRPr="00236CE1">
        <w:rPr>
          <w:rFonts w:cstheme="minorHAnsi"/>
          <w:i/>
          <w:iCs/>
        </w:rPr>
        <w:t>Service user experience in adult mental health: improving the experience of care for people using adult NHS mental health services.</w:t>
      </w:r>
      <w:r w:rsidRPr="00236CE1">
        <w:rPr>
          <w:rFonts w:cstheme="minorHAnsi"/>
        </w:rPr>
        <w:t xml:space="preserve"> CG136. Available at: &lt;https://www.nice.org.uk/guidance/cg136&gt;</w:t>
      </w:r>
    </w:p>
    <w:p w14:paraId="58CBAE1B" w14:textId="77777777" w:rsidR="00554749" w:rsidRPr="00236CE1" w:rsidRDefault="00554749" w:rsidP="00554749">
      <w:pPr>
        <w:rPr>
          <w:rFonts w:cstheme="minorHAnsi"/>
        </w:rPr>
      </w:pPr>
      <w:r w:rsidRPr="00236CE1">
        <w:rPr>
          <w:rFonts w:cstheme="minorHAnsi"/>
          <w:shd w:val="clear" w:color="auto" w:fill="FFFFFF"/>
        </w:rPr>
        <w:t>Rowe, J., 2011. Great expectations: a systematic review of the literature on the role of family carers in severe mental illness, and their relationships and engagement with professionals. </w:t>
      </w:r>
      <w:r w:rsidRPr="00236CE1">
        <w:rPr>
          <w:rFonts w:cstheme="minorHAnsi"/>
          <w:i/>
          <w:iCs/>
          <w:shd w:val="clear" w:color="auto" w:fill="FFFFFF"/>
        </w:rPr>
        <w:t>Journal of Psychiatric and Mental Health Nursing</w:t>
      </w:r>
      <w:r w:rsidRPr="00236CE1">
        <w:rPr>
          <w:rFonts w:cstheme="minorHAnsi"/>
          <w:shd w:val="clear" w:color="auto" w:fill="FFFFFF"/>
        </w:rPr>
        <w:t xml:space="preserve">, 19(1), pp.70-82. </w:t>
      </w:r>
    </w:p>
    <w:p w14:paraId="18E32757" w14:textId="2DEE4688" w:rsidR="00554749" w:rsidRDefault="00554749" w:rsidP="00554749">
      <w:pPr>
        <w:rPr>
          <w:rFonts w:cstheme="minorHAnsi"/>
        </w:rPr>
      </w:pPr>
      <w:r w:rsidRPr="00236CE1">
        <w:rPr>
          <w:rFonts w:cstheme="minorHAnsi"/>
        </w:rPr>
        <w:t xml:space="preserve">Sawatzky, J. and Fowler-Kerry, S., 2003. Impact of caregiving: listening to the voice of informal caregivers. </w:t>
      </w:r>
      <w:r w:rsidRPr="00236CE1">
        <w:rPr>
          <w:rFonts w:cstheme="minorHAnsi"/>
          <w:i/>
          <w:iCs/>
        </w:rPr>
        <w:t>Journal of Psychiatric and Mental Health Nursing</w:t>
      </w:r>
      <w:r w:rsidRPr="00236CE1">
        <w:rPr>
          <w:rFonts w:cstheme="minorHAnsi"/>
        </w:rPr>
        <w:t>, 10(3), pp.277-286.</w:t>
      </w:r>
    </w:p>
    <w:p w14:paraId="2914A174" w14:textId="0C66EDB7" w:rsidR="00436F84" w:rsidRPr="00436F84" w:rsidRDefault="00436F84" w:rsidP="00554749">
      <w:pPr>
        <w:rPr>
          <w:rFonts w:cstheme="minorHAnsi"/>
        </w:rPr>
      </w:pPr>
      <w:r w:rsidRPr="00436F84">
        <w:rPr>
          <w:rFonts w:cstheme="minorHAnsi"/>
          <w:shd w:val="clear" w:color="auto" w:fill="FFFFFF"/>
        </w:rPr>
        <w:t>Seligman, S. (2014). “Attachment, intersubjectivity, and mentalization within the experience of the child, the parent, and the provider,” in </w:t>
      </w:r>
      <w:r w:rsidRPr="00436F84">
        <w:rPr>
          <w:rFonts w:cstheme="minorHAnsi"/>
          <w:i/>
          <w:iCs/>
          <w:shd w:val="clear" w:color="auto" w:fill="FFFFFF"/>
        </w:rPr>
        <w:t>Infant and Early Childhood Mental Health: Core Concepts and Clinical Practice</w:t>
      </w:r>
      <w:r w:rsidRPr="00436F84">
        <w:rPr>
          <w:rFonts w:cstheme="minorHAnsi"/>
          <w:shd w:val="clear" w:color="auto" w:fill="FFFFFF"/>
        </w:rPr>
        <w:t>, eds K. Brand, B. D. Perry, S. Seligman, and E. Tronick (Arlington, VA: American Psychiatric Publishing), 309–322.</w:t>
      </w:r>
    </w:p>
    <w:p w14:paraId="1D05F730" w14:textId="5EC48BC2" w:rsidR="00236CE1" w:rsidRPr="00236CE1" w:rsidRDefault="00236CE1" w:rsidP="00554749">
      <w:pPr>
        <w:rPr>
          <w:rFonts w:cstheme="minorHAnsi"/>
        </w:rPr>
      </w:pPr>
      <w:r w:rsidRPr="00236CE1">
        <w:rPr>
          <w:rFonts w:cstheme="minorHAnsi"/>
          <w:shd w:val="clear" w:color="auto" w:fill="FFFFFF"/>
        </w:rPr>
        <w:t>Spratt, E. G., Friedenberg, S., LaRosa, A., De Bellis, M. D., Macias, M. M., Summer, A. P., et al. (2012). The effects of early neglect on cognitive, language, and behavioural functioning on childhood. </w:t>
      </w:r>
      <w:r w:rsidRPr="00236CE1">
        <w:rPr>
          <w:rFonts w:cstheme="minorHAnsi"/>
          <w:i/>
          <w:iCs/>
          <w:shd w:val="clear" w:color="auto" w:fill="FFFFFF"/>
        </w:rPr>
        <w:t>Psychology</w:t>
      </w:r>
      <w:r w:rsidRPr="00236CE1">
        <w:rPr>
          <w:rFonts w:cstheme="minorHAnsi"/>
          <w:shd w:val="clear" w:color="auto" w:fill="FFFFFF"/>
        </w:rPr>
        <w:t> 3, 175–182. doi: 10.4236/psych.2012.32026</w:t>
      </w:r>
    </w:p>
    <w:p w14:paraId="5D68ECCD" w14:textId="77777777" w:rsidR="00554749" w:rsidRPr="00236CE1" w:rsidRDefault="00554749" w:rsidP="00554749">
      <w:pPr>
        <w:rPr>
          <w:rFonts w:cstheme="minorHAnsi"/>
        </w:rPr>
      </w:pPr>
      <w:r w:rsidRPr="00236CE1">
        <w:rPr>
          <w:rFonts w:cstheme="minorHAnsi"/>
        </w:rPr>
        <w:t xml:space="preserve">Svendsen, M., Ellegaard, T., Jeppesen, K., Riiskjær, E. and Nielsen, B., 2021. Family involvement and patient-experienced improvement and satisfaction with care: a nationwide cross-sectional study in Danish psychiatric hospitals. </w:t>
      </w:r>
      <w:r w:rsidRPr="00236CE1">
        <w:rPr>
          <w:rFonts w:cstheme="minorHAnsi"/>
          <w:i/>
          <w:iCs/>
        </w:rPr>
        <w:t>BMC Psychiatry</w:t>
      </w:r>
      <w:r w:rsidRPr="00236CE1">
        <w:rPr>
          <w:rFonts w:cstheme="minorHAnsi"/>
        </w:rPr>
        <w:t>, 21(1).</w:t>
      </w:r>
    </w:p>
    <w:p w14:paraId="0161D13E" w14:textId="77777777" w:rsidR="00554749" w:rsidRPr="00554749" w:rsidRDefault="00554749" w:rsidP="00750647">
      <w:pPr>
        <w:rPr>
          <w:sz w:val="24"/>
          <w:szCs w:val="24"/>
        </w:rPr>
      </w:pPr>
    </w:p>
    <w:sectPr w:rsidR="00554749" w:rsidRPr="00554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D41D6"/>
    <w:multiLevelType w:val="hybridMultilevel"/>
    <w:tmpl w:val="D7F808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51"/>
    <w:rsid w:val="00000357"/>
    <w:rsid w:val="00006F8F"/>
    <w:rsid w:val="00022631"/>
    <w:rsid w:val="00026E63"/>
    <w:rsid w:val="0003233F"/>
    <w:rsid w:val="00040CEA"/>
    <w:rsid w:val="00047768"/>
    <w:rsid w:val="000655F3"/>
    <w:rsid w:val="0006624D"/>
    <w:rsid w:val="00067354"/>
    <w:rsid w:val="00071F17"/>
    <w:rsid w:val="000728A8"/>
    <w:rsid w:val="00074DDA"/>
    <w:rsid w:val="000822B6"/>
    <w:rsid w:val="000849DE"/>
    <w:rsid w:val="00093D40"/>
    <w:rsid w:val="000A00AD"/>
    <w:rsid w:val="000A2020"/>
    <w:rsid w:val="000B2A2B"/>
    <w:rsid w:val="000B5748"/>
    <w:rsid w:val="000B5A80"/>
    <w:rsid w:val="000B6A4E"/>
    <w:rsid w:val="000C2F3E"/>
    <w:rsid w:val="000C5C7A"/>
    <w:rsid w:val="000D064B"/>
    <w:rsid w:val="000D19A7"/>
    <w:rsid w:val="000D2DCE"/>
    <w:rsid w:val="000E0564"/>
    <w:rsid w:val="000E6275"/>
    <w:rsid w:val="000E68B1"/>
    <w:rsid w:val="001013AB"/>
    <w:rsid w:val="00102814"/>
    <w:rsid w:val="00112DD5"/>
    <w:rsid w:val="00115AEC"/>
    <w:rsid w:val="00121050"/>
    <w:rsid w:val="00125593"/>
    <w:rsid w:val="00126E03"/>
    <w:rsid w:val="00134B52"/>
    <w:rsid w:val="00142798"/>
    <w:rsid w:val="00143DFB"/>
    <w:rsid w:val="00153A68"/>
    <w:rsid w:val="001766C5"/>
    <w:rsid w:val="00177D3C"/>
    <w:rsid w:val="00187F75"/>
    <w:rsid w:val="0019556D"/>
    <w:rsid w:val="001A20F1"/>
    <w:rsid w:val="001A4ACF"/>
    <w:rsid w:val="001B463A"/>
    <w:rsid w:val="001C6B21"/>
    <w:rsid w:val="001D0CFD"/>
    <w:rsid w:val="001D6179"/>
    <w:rsid w:val="001F33BC"/>
    <w:rsid w:val="002013E9"/>
    <w:rsid w:val="00206CC5"/>
    <w:rsid w:val="00211C7E"/>
    <w:rsid w:val="002159DB"/>
    <w:rsid w:val="002334FE"/>
    <w:rsid w:val="002366CF"/>
    <w:rsid w:val="00236CE1"/>
    <w:rsid w:val="002454CB"/>
    <w:rsid w:val="00256F41"/>
    <w:rsid w:val="00262F2C"/>
    <w:rsid w:val="002715CB"/>
    <w:rsid w:val="00284F08"/>
    <w:rsid w:val="00293401"/>
    <w:rsid w:val="002A2E1E"/>
    <w:rsid w:val="002A580F"/>
    <w:rsid w:val="002A7758"/>
    <w:rsid w:val="002B1A52"/>
    <w:rsid w:val="002B20CC"/>
    <w:rsid w:val="002C4DED"/>
    <w:rsid w:val="002C7C6C"/>
    <w:rsid w:val="002D0910"/>
    <w:rsid w:val="002E6389"/>
    <w:rsid w:val="002F633D"/>
    <w:rsid w:val="003009C2"/>
    <w:rsid w:val="00302F11"/>
    <w:rsid w:val="00305039"/>
    <w:rsid w:val="003059A4"/>
    <w:rsid w:val="00306F46"/>
    <w:rsid w:val="0030729A"/>
    <w:rsid w:val="00311B00"/>
    <w:rsid w:val="00313AFE"/>
    <w:rsid w:val="003217B4"/>
    <w:rsid w:val="003232F1"/>
    <w:rsid w:val="00323B0D"/>
    <w:rsid w:val="00327815"/>
    <w:rsid w:val="00333577"/>
    <w:rsid w:val="0033532F"/>
    <w:rsid w:val="0034468A"/>
    <w:rsid w:val="00347A49"/>
    <w:rsid w:val="003504DB"/>
    <w:rsid w:val="003508A3"/>
    <w:rsid w:val="00352F45"/>
    <w:rsid w:val="00354438"/>
    <w:rsid w:val="00364145"/>
    <w:rsid w:val="00365B3F"/>
    <w:rsid w:val="00377E3A"/>
    <w:rsid w:val="00385F7A"/>
    <w:rsid w:val="003A161F"/>
    <w:rsid w:val="003A5C8B"/>
    <w:rsid w:val="003B400C"/>
    <w:rsid w:val="003B4CC5"/>
    <w:rsid w:val="003D10C7"/>
    <w:rsid w:val="003D72EE"/>
    <w:rsid w:val="003E0510"/>
    <w:rsid w:val="003F08E4"/>
    <w:rsid w:val="003F0912"/>
    <w:rsid w:val="003F4DB5"/>
    <w:rsid w:val="00404F5F"/>
    <w:rsid w:val="00405985"/>
    <w:rsid w:val="004153C9"/>
    <w:rsid w:val="00416BC8"/>
    <w:rsid w:val="00421BBA"/>
    <w:rsid w:val="00427074"/>
    <w:rsid w:val="00436F84"/>
    <w:rsid w:val="004474A0"/>
    <w:rsid w:val="004514E7"/>
    <w:rsid w:val="00464FC3"/>
    <w:rsid w:val="00473EF5"/>
    <w:rsid w:val="00482106"/>
    <w:rsid w:val="00485102"/>
    <w:rsid w:val="004951D0"/>
    <w:rsid w:val="00495E5A"/>
    <w:rsid w:val="00496F47"/>
    <w:rsid w:val="004C1049"/>
    <w:rsid w:val="004D0592"/>
    <w:rsid w:val="004D69CD"/>
    <w:rsid w:val="004E426D"/>
    <w:rsid w:val="004E60AE"/>
    <w:rsid w:val="00501DC9"/>
    <w:rsid w:val="005051C9"/>
    <w:rsid w:val="005106AD"/>
    <w:rsid w:val="0051091A"/>
    <w:rsid w:val="00510FC9"/>
    <w:rsid w:val="00514058"/>
    <w:rsid w:val="005160A1"/>
    <w:rsid w:val="00517DDE"/>
    <w:rsid w:val="00520C42"/>
    <w:rsid w:val="00527D7F"/>
    <w:rsid w:val="0054178A"/>
    <w:rsid w:val="005421F7"/>
    <w:rsid w:val="00542820"/>
    <w:rsid w:val="005438CE"/>
    <w:rsid w:val="00547808"/>
    <w:rsid w:val="00554749"/>
    <w:rsid w:val="00556EAD"/>
    <w:rsid w:val="005575E6"/>
    <w:rsid w:val="00561BF1"/>
    <w:rsid w:val="005620BC"/>
    <w:rsid w:val="00563DC9"/>
    <w:rsid w:val="0056425C"/>
    <w:rsid w:val="0056559D"/>
    <w:rsid w:val="0057180D"/>
    <w:rsid w:val="00577F12"/>
    <w:rsid w:val="00581425"/>
    <w:rsid w:val="00582567"/>
    <w:rsid w:val="00587146"/>
    <w:rsid w:val="0059080A"/>
    <w:rsid w:val="005A1911"/>
    <w:rsid w:val="005A7A3B"/>
    <w:rsid w:val="005B4168"/>
    <w:rsid w:val="005B7C56"/>
    <w:rsid w:val="005C6650"/>
    <w:rsid w:val="005D1061"/>
    <w:rsid w:val="005D2C6C"/>
    <w:rsid w:val="005D59EF"/>
    <w:rsid w:val="005D7551"/>
    <w:rsid w:val="005E1459"/>
    <w:rsid w:val="005E7EC2"/>
    <w:rsid w:val="005F524A"/>
    <w:rsid w:val="00603CB2"/>
    <w:rsid w:val="00607DE9"/>
    <w:rsid w:val="00611403"/>
    <w:rsid w:val="006144A0"/>
    <w:rsid w:val="00615301"/>
    <w:rsid w:val="00626F5A"/>
    <w:rsid w:val="006321ED"/>
    <w:rsid w:val="00635DC5"/>
    <w:rsid w:val="00650585"/>
    <w:rsid w:val="0065560E"/>
    <w:rsid w:val="00666670"/>
    <w:rsid w:val="00671C9B"/>
    <w:rsid w:val="00673C05"/>
    <w:rsid w:val="00681E68"/>
    <w:rsid w:val="00682148"/>
    <w:rsid w:val="006837EC"/>
    <w:rsid w:val="006921A5"/>
    <w:rsid w:val="006927F4"/>
    <w:rsid w:val="006A3C74"/>
    <w:rsid w:val="006B306F"/>
    <w:rsid w:val="006B5108"/>
    <w:rsid w:val="006B7747"/>
    <w:rsid w:val="006C105E"/>
    <w:rsid w:val="006C2465"/>
    <w:rsid w:val="006C3334"/>
    <w:rsid w:val="006C39FD"/>
    <w:rsid w:val="006C60DF"/>
    <w:rsid w:val="006D17C9"/>
    <w:rsid w:val="006D65CD"/>
    <w:rsid w:val="006E7C29"/>
    <w:rsid w:val="006F2651"/>
    <w:rsid w:val="00702068"/>
    <w:rsid w:val="0070222C"/>
    <w:rsid w:val="0070310D"/>
    <w:rsid w:val="00707377"/>
    <w:rsid w:val="0071152A"/>
    <w:rsid w:val="00712EAA"/>
    <w:rsid w:val="00714FC0"/>
    <w:rsid w:val="00716744"/>
    <w:rsid w:val="007202ED"/>
    <w:rsid w:val="007214F7"/>
    <w:rsid w:val="00725770"/>
    <w:rsid w:val="007331BC"/>
    <w:rsid w:val="00742ECC"/>
    <w:rsid w:val="00750647"/>
    <w:rsid w:val="00754C39"/>
    <w:rsid w:val="00755CE4"/>
    <w:rsid w:val="00764139"/>
    <w:rsid w:val="00781579"/>
    <w:rsid w:val="00781F16"/>
    <w:rsid w:val="0078212E"/>
    <w:rsid w:val="007854B3"/>
    <w:rsid w:val="00786779"/>
    <w:rsid w:val="007901C9"/>
    <w:rsid w:val="007924DB"/>
    <w:rsid w:val="00796050"/>
    <w:rsid w:val="00797333"/>
    <w:rsid w:val="007A328A"/>
    <w:rsid w:val="007B0234"/>
    <w:rsid w:val="007B3808"/>
    <w:rsid w:val="007B623F"/>
    <w:rsid w:val="007B75E6"/>
    <w:rsid w:val="007D0991"/>
    <w:rsid w:val="007D0B0B"/>
    <w:rsid w:val="007D0C16"/>
    <w:rsid w:val="007D76AE"/>
    <w:rsid w:val="007E061F"/>
    <w:rsid w:val="007E0DE0"/>
    <w:rsid w:val="007F14BE"/>
    <w:rsid w:val="007F21D1"/>
    <w:rsid w:val="007F436B"/>
    <w:rsid w:val="008023DB"/>
    <w:rsid w:val="0081494C"/>
    <w:rsid w:val="0083091C"/>
    <w:rsid w:val="008322C1"/>
    <w:rsid w:val="0083305E"/>
    <w:rsid w:val="00841729"/>
    <w:rsid w:val="008502CA"/>
    <w:rsid w:val="00851DB0"/>
    <w:rsid w:val="00853767"/>
    <w:rsid w:val="00857B21"/>
    <w:rsid w:val="00871C9A"/>
    <w:rsid w:val="008854D0"/>
    <w:rsid w:val="00885EFF"/>
    <w:rsid w:val="008A0A6B"/>
    <w:rsid w:val="008A46A9"/>
    <w:rsid w:val="008A6C72"/>
    <w:rsid w:val="008C48F4"/>
    <w:rsid w:val="008C4EAA"/>
    <w:rsid w:val="008D2418"/>
    <w:rsid w:val="008D2D37"/>
    <w:rsid w:val="008E46AB"/>
    <w:rsid w:val="008E6BDC"/>
    <w:rsid w:val="008F05C3"/>
    <w:rsid w:val="008F47B6"/>
    <w:rsid w:val="009132AB"/>
    <w:rsid w:val="0091414A"/>
    <w:rsid w:val="00932D1C"/>
    <w:rsid w:val="009340C2"/>
    <w:rsid w:val="00946220"/>
    <w:rsid w:val="00956358"/>
    <w:rsid w:val="009609DF"/>
    <w:rsid w:val="00962162"/>
    <w:rsid w:val="00972A22"/>
    <w:rsid w:val="009737F8"/>
    <w:rsid w:val="00985EC2"/>
    <w:rsid w:val="00986E48"/>
    <w:rsid w:val="00997356"/>
    <w:rsid w:val="009A499D"/>
    <w:rsid w:val="009A7007"/>
    <w:rsid w:val="009A76F0"/>
    <w:rsid w:val="009B5768"/>
    <w:rsid w:val="009D4530"/>
    <w:rsid w:val="009D6898"/>
    <w:rsid w:val="009E2FEA"/>
    <w:rsid w:val="00A03F0E"/>
    <w:rsid w:val="00A24C4A"/>
    <w:rsid w:val="00A309EB"/>
    <w:rsid w:val="00A461BA"/>
    <w:rsid w:val="00A53573"/>
    <w:rsid w:val="00A537F4"/>
    <w:rsid w:val="00A56139"/>
    <w:rsid w:val="00A614BC"/>
    <w:rsid w:val="00A62101"/>
    <w:rsid w:val="00A679E6"/>
    <w:rsid w:val="00A742F0"/>
    <w:rsid w:val="00A7473B"/>
    <w:rsid w:val="00A75C80"/>
    <w:rsid w:val="00A948A2"/>
    <w:rsid w:val="00AA136D"/>
    <w:rsid w:val="00AA400E"/>
    <w:rsid w:val="00AB2FE8"/>
    <w:rsid w:val="00AB7270"/>
    <w:rsid w:val="00AC2B83"/>
    <w:rsid w:val="00AC7B25"/>
    <w:rsid w:val="00AE041F"/>
    <w:rsid w:val="00AF1227"/>
    <w:rsid w:val="00AF46B4"/>
    <w:rsid w:val="00B25C2F"/>
    <w:rsid w:val="00B277CF"/>
    <w:rsid w:val="00B44918"/>
    <w:rsid w:val="00B500E1"/>
    <w:rsid w:val="00B62625"/>
    <w:rsid w:val="00B64038"/>
    <w:rsid w:val="00B64C94"/>
    <w:rsid w:val="00B67BAC"/>
    <w:rsid w:val="00B7756C"/>
    <w:rsid w:val="00B820D4"/>
    <w:rsid w:val="00B8311D"/>
    <w:rsid w:val="00B840AE"/>
    <w:rsid w:val="00B87589"/>
    <w:rsid w:val="00B90058"/>
    <w:rsid w:val="00B918EB"/>
    <w:rsid w:val="00BA5D2F"/>
    <w:rsid w:val="00BA644E"/>
    <w:rsid w:val="00BB2A20"/>
    <w:rsid w:val="00BB63E4"/>
    <w:rsid w:val="00BC1ABA"/>
    <w:rsid w:val="00BC1E93"/>
    <w:rsid w:val="00BC5C22"/>
    <w:rsid w:val="00BD484F"/>
    <w:rsid w:val="00BD49A2"/>
    <w:rsid w:val="00BE4400"/>
    <w:rsid w:val="00BF0825"/>
    <w:rsid w:val="00BF5D30"/>
    <w:rsid w:val="00C116EC"/>
    <w:rsid w:val="00C218A1"/>
    <w:rsid w:val="00C343F6"/>
    <w:rsid w:val="00C4325D"/>
    <w:rsid w:val="00C53BA5"/>
    <w:rsid w:val="00C60E73"/>
    <w:rsid w:val="00C63F40"/>
    <w:rsid w:val="00C7400A"/>
    <w:rsid w:val="00C8038B"/>
    <w:rsid w:val="00C83C41"/>
    <w:rsid w:val="00C96802"/>
    <w:rsid w:val="00C96F2F"/>
    <w:rsid w:val="00CA7786"/>
    <w:rsid w:val="00CB02C7"/>
    <w:rsid w:val="00CB5A70"/>
    <w:rsid w:val="00CC449F"/>
    <w:rsid w:val="00CD1257"/>
    <w:rsid w:val="00CD4D9E"/>
    <w:rsid w:val="00CE109D"/>
    <w:rsid w:val="00CE1667"/>
    <w:rsid w:val="00D20352"/>
    <w:rsid w:val="00D32EE4"/>
    <w:rsid w:val="00D57E9C"/>
    <w:rsid w:val="00D57EBC"/>
    <w:rsid w:val="00D714FA"/>
    <w:rsid w:val="00D84084"/>
    <w:rsid w:val="00D91CA4"/>
    <w:rsid w:val="00D91F77"/>
    <w:rsid w:val="00DA75E6"/>
    <w:rsid w:val="00DB4E4A"/>
    <w:rsid w:val="00DD5EB3"/>
    <w:rsid w:val="00DE26CF"/>
    <w:rsid w:val="00DF49EB"/>
    <w:rsid w:val="00DF5CD8"/>
    <w:rsid w:val="00DF72F6"/>
    <w:rsid w:val="00E13380"/>
    <w:rsid w:val="00E15469"/>
    <w:rsid w:val="00E16759"/>
    <w:rsid w:val="00E23ECA"/>
    <w:rsid w:val="00E260A9"/>
    <w:rsid w:val="00E26C5F"/>
    <w:rsid w:val="00E32F00"/>
    <w:rsid w:val="00E403D8"/>
    <w:rsid w:val="00E41374"/>
    <w:rsid w:val="00E41BB8"/>
    <w:rsid w:val="00E4207B"/>
    <w:rsid w:val="00E44CD9"/>
    <w:rsid w:val="00E52801"/>
    <w:rsid w:val="00E64B88"/>
    <w:rsid w:val="00E65C6F"/>
    <w:rsid w:val="00E71645"/>
    <w:rsid w:val="00E728AA"/>
    <w:rsid w:val="00E75B82"/>
    <w:rsid w:val="00E805E8"/>
    <w:rsid w:val="00E82F7D"/>
    <w:rsid w:val="00E87612"/>
    <w:rsid w:val="00EA45CF"/>
    <w:rsid w:val="00EA668E"/>
    <w:rsid w:val="00EA7CBB"/>
    <w:rsid w:val="00EA7F3C"/>
    <w:rsid w:val="00EB0FD1"/>
    <w:rsid w:val="00EB4151"/>
    <w:rsid w:val="00EB44A1"/>
    <w:rsid w:val="00EB475B"/>
    <w:rsid w:val="00EC34EA"/>
    <w:rsid w:val="00EC620E"/>
    <w:rsid w:val="00ED000E"/>
    <w:rsid w:val="00ED48B8"/>
    <w:rsid w:val="00ED5109"/>
    <w:rsid w:val="00ED7208"/>
    <w:rsid w:val="00ED7FCC"/>
    <w:rsid w:val="00EE0E59"/>
    <w:rsid w:val="00EF18A4"/>
    <w:rsid w:val="00EF22DD"/>
    <w:rsid w:val="00EF3C5B"/>
    <w:rsid w:val="00EF6F29"/>
    <w:rsid w:val="00F01F13"/>
    <w:rsid w:val="00F04640"/>
    <w:rsid w:val="00F06B45"/>
    <w:rsid w:val="00F128E2"/>
    <w:rsid w:val="00F1753E"/>
    <w:rsid w:val="00F20217"/>
    <w:rsid w:val="00F22AB1"/>
    <w:rsid w:val="00F31E33"/>
    <w:rsid w:val="00F41C80"/>
    <w:rsid w:val="00F439BE"/>
    <w:rsid w:val="00F43DA4"/>
    <w:rsid w:val="00F5481B"/>
    <w:rsid w:val="00F55814"/>
    <w:rsid w:val="00F609E1"/>
    <w:rsid w:val="00F640F2"/>
    <w:rsid w:val="00F64655"/>
    <w:rsid w:val="00F729F2"/>
    <w:rsid w:val="00F85183"/>
    <w:rsid w:val="00F863A8"/>
    <w:rsid w:val="00F9121D"/>
    <w:rsid w:val="00F91F63"/>
    <w:rsid w:val="00F954D8"/>
    <w:rsid w:val="00FA2052"/>
    <w:rsid w:val="00FA5CDE"/>
    <w:rsid w:val="00FA72BC"/>
    <w:rsid w:val="00FA78BB"/>
    <w:rsid w:val="00FB48C2"/>
    <w:rsid w:val="00FB4FB2"/>
    <w:rsid w:val="00FB5DA9"/>
    <w:rsid w:val="00FB696D"/>
    <w:rsid w:val="00FC06C0"/>
    <w:rsid w:val="00FC78D0"/>
    <w:rsid w:val="00FC7CC7"/>
    <w:rsid w:val="00FD18ED"/>
    <w:rsid w:val="00FD7BA2"/>
    <w:rsid w:val="00FE06E6"/>
    <w:rsid w:val="00FE4D2D"/>
    <w:rsid w:val="00FF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349F"/>
  <w15:chartTrackingRefBased/>
  <w15:docId w15:val="{D2E56477-0108-4CFE-94B9-00086475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D7A03AE61D340B7E00B2FD791A3EF" ma:contentTypeVersion="16" ma:contentTypeDescription="Create a new document." ma:contentTypeScope="" ma:versionID="c40bcd8db5cd650c9388754e57c23e79">
  <xsd:schema xmlns:xsd="http://www.w3.org/2001/XMLSchema" xmlns:xs="http://www.w3.org/2001/XMLSchema" xmlns:p="http://schemas.microsoft.com/office/2006/metadata/properties" xmlns:ns2="75f28352-67a4-42b3-b058-db092cbeb8e8" xmlns:ns3="67bc7f54-7c77-4d88-925c-ad0fc9f92e81" targetNamespace="http://schemas.microsoft.com/office/2006/metadata/properties" ma:root="true" ma:fieldsID="4a3f9b642cd1b9d9a9f7246d16169696" ns2:_="" ns3:_="">
    <xsd:import namespace="75f28352-67a4-42b3-b058-db092cbeb8e8"/>
    <xsd:import namespace="67bc7f54-7c77-4d88-925c-ad0fc9f92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28352-67a4-42b3-b058-db092cbeb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bc7f54-7c77-4d88-925c-ad0fc9f92e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3f3c25-76dd-4dc9-98a8-45379cdbb2b6}" ma:internalName="TaxCatchAll" ma:showField="CatchAllData" ma:web="67bc7f54-7c77-4d88-925c-ad0fc9f92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bc7f54-7c77-4d88-925c-ad0fc9f92e81" xsi:nil="true"/>
    <lcf76f155ced4ddcb4097134ff3c332f xmlns="75f28352-67a4-42b3-b058-db092cbeb8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71BCA4-83D7-4C0B-802E-9EC9AD02D2F6}"/>
</file>

<file path=customXml/itemProps2.xml><?xml version="1.0" encoding="utf-8"?>
<ds:datastoreItem xmlns:ds="http://schemas.openxmlformats.org/officeDocument/2006/customXml" ds:itemID="{86D85F1B-F2DB-4E56-9FF9-531BB67E5A2E}"/>
</file>

<file path=customXml/itemProps3.xml><?xml version="1.0" encoding="utf-8"?>
<ds:datastoreItem xmlns:ds="http://schemas.openxmlformats.org/officeDocument/2006/customXml" ds:itemID="{8D763676-4F67-4CFA-A99E-3652A1E996B4}"/>
</file>

<file path=docProps/app.xml><?xml version="1.0" encoding="utf-8"?>
<Properties xmlns="http://schemas.openxmlformats.org/officeDocument/2006/extended-properties" xmlns:vt="http://schemas.openxmlformats.org/officeDocument/2006/docPropsVTypes">
  <Template>Normal.dotm</Template>
  <TotalTime>2868</TotalTime>
  <Pages>7</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Kat</dc:creator>
  <cp:keywords/>
  <dc:description/>
  <cp:lastModifiedBy>Jonathan Kat</cp:lastModifiedBy>
  <cp:revision>434</cp:revision>
  <dcterms:created xsi:type="dcterms:W3CDTF">2022-03-26T19:11:00Z</dcterms:created>
  <dcterms:modified xsi:type="dcterms:W3CDTF">2022-03-28T21:03:00Z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0x01010091DD7A03AE61D340B7E00B2FD791A3EF</vt:lpwstr>
  </property>
</Properties>
</file>